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8D7" w:rsidRPr="004A28DA" w:rsidRDefault="00D4768B" w:rsidP="00CD6EB4">
      <w:pPr>
        <w:spacing w:after="0" w:line="240" w:lineRule="auto"/>
        <w:jc w:val="center"/>
        <w:rPr>
          <w:rFonts w:ascii="Times New Roman" w:hAnsi="Times New Roman"/>
          <w:sz w:val="28"/>
          <w:szCs w:val="28"/>
        </w:rPr>
      </w:pPr>
      <w:r w:rsidRPr="004A28DA">
        <w:rPr>
          <w:noProof/>
          <w:lang w:eastAsia="ru-RU"/>
        </w:rPr>
        <w:drawing>
          <wp:inline distT="0" distB="0" distL="0" distR="0" wp14:anchorId="2ACA02D0" wp14:editId="713DEE19">
            <wp:extent cx="486000" cy="835200"/>
            <wp:effectExtent l="0" t="0" r="9525" b="3175"/>
            <wp:docPr id="2" name="Рисунок 2" descr="https://images.vector-images.com/20/urus_martan_r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ages.vector-images.com/20/urus_martan_r_coa.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6000" cy="835200"/>
                    </a:xfrm>
                    <a:prstGeom prst="rect">
                      <a:avLst/>
                    </a:prstGeom>
                    <a:noFill/>
                    <a:ln>
                      <a:noFill/>
                    </a:ln>
                  </pic:spPr>
                </pic:pic>
              </a:graphicData>
            </a:graphic>
          </wp:inline>
        </w:drawing>
      </w:r>
    </w:p>
    <w:p w:rsidR="00D4768B" w:rsidRPr="004A28DA" w:rsidRDefault="00D4768B" w:rsidP="00CD6EB4">
      <w:pPr>
        <w:spacing w:after="0" w:line="240" w:lineRule="auto"/>
        <w:jc w:val="center"/>
        <w:rPr>
          <w:rFonts w:ascii="Times New Roman" w:hAnsi="Times New Roman"/>
          <w:sz w:val="28"/>
          <w:szCs w:val="28"/>
        </w:rPr>
      </w:pPr>
    </w:p>
    <w:p w:rsidR="008D1791" w:rsidRPr="004A28DA" w:rsidRDefault="008D1791" w:rsidP="00CD6EB4">
      <w:pPr>
        <w:spacing w:after="0" w:line="240" w:lineRule="auto"/>
        <w:jc w:val="center"/>
        <w:rPr>
          <w:rFonts w:ascii="Times New Roman" w:hAnsi="Times New Roman"/>
          <w:sz w:val="28"/>
          <w:szCs w:val="28"/>
        </w:rPr>
      </w:pPr>
      <w:r w:rsidRPr="004A28DA">
        <w:rPr>
          <w:rFonts w:ascii="Times New Roman" w:hAnsi="Times New Roman"/>
          <w:sz w:val="28"/>
          <w:szCs w:val="28"/>
        </w:rPr>
        <w:t xml:space="preserve">СОВЕТ ДЕПУТАТОВ </w:t>
      </w:r>
    </w:p>
    <w:p w:rsidR="008D1791" w:rsidRPr="004A28DA" w:rsidRDefault="008D1791" w:rsidP="00CD6EB4">
      <w:pPr>
        <w:spacing w:after="0" w:line="240" w:lineRule="auto"/>
        <w:jc w:val="center"/>
        <w:rPr>
          <w:rFonts w:ascii="Times New Roman" w:hAnsi="Times New Roman"/>
          <w:sz w:val="28"/>
          <w:szCs w:val="28"/>
        </w:rPr>
      </w:pPr>
      <w:r w:rsidRPr="004A28DA">
        <w:rPr>
          <w:rFonts w:ascii="Times New Roman" w:hAnsi="Times New Roman"/>
          <w:sz w:val="28"/>
          <w:szCs w:val="28"/>
        </w:rPr>
        <w:t xml:space="preserve">УРУС-МАРТАНОВСКОГО МУНИЦИПАЛЬНОГО РАЙОНА </w:t>
      </w:r>
    </w:p>
    <w:p w:rsidR="008D1791" w:rsidRPr="004A28DA" w:rsidRDefault="008D1791" w:rsidP="00CD6EB4">
      <w:pPr>
        <w:spacing w:after="0" w:line="240" w:lineRule="auto"/>
        <w:jc w:val="center"/>
        <w:rPr>
          <w:rFonts w:ascii="Times New Roman" w:hAnsi="Times New Roman"/>
          <w:sz w:val="28"/>
          <w:szCs w:val="28"/>
        </w:rPr>
      </w:pPr>
      <w:r w:rsidRPr="004A28DA">
        <w:rPr>
          <w:rFonts w:ascii="Times New Roman" w:hAnsi="Times New Roman"/>
          <w:sz w:val="28"/>
          <w:szCs w:val="28"/>
        </w:rPr>
        <w:t>ЧЕЧЕНСКОЙ РЕСПУБЛИКИ</w:t>
      </w:r>
    </w:p>
    <w:p w:rsidR="00BB3AC3" w:rsidRPr="004A28DA" w:rsidRDefault="00BB3AC3" w:rsidP="00CD6EB4">
      <w:pPr>
        <w:spacing w:after="0" w:line="240" w:lineRule="auto"/>
        <w:jc w:val="center"/>
        <w:rPr>
          <w:rFonts w:ascii="Times New Roman" w:hAnsi="Times New Roman"/>
          <w:sz w:val="28"/>
          <w:szCs w:val="28"/>
        </w:rPr>
      </w:pPr>
      <w:r w:rsidRPr="004A28DA">
        <w:rPr>
          <w:rFonts w:ascii="Times New Roman" w:hAnsi="Times New Roman"/>
          <w:sz w:val="28"/>
          <w:szCs w:val="28"/>
        </w:rPr>
        <w:t>(Совет депутатов Урус-Мартановского муниципального района)</w:t>
      </w:r>
    </w:p>
    <w:p w:rsidR="008D1791" w:rsidRPr="004A28DA" w:rsidRDefault="008D1791" w:rsidP="00CD6EB4">
      <w:pPr>
        <w:spacing w:after="0" w:line="240" w:lineRule="auto"/>
        <w:jc w:val="center"/>
        <w:rPr>
          <w:rFonts w:ascii="Times New Roman" w:hAnsi="Times New Roman"/>
          <w:sz w:val="28"/>
          <w:szCs w:val="28"/>
        </w:rPr>
      </w:pPr>
    </w:p>
    <w:p w:rsidR="008D1791" w:rsidRPr="004A28DA" w:rsidRDefault="008D1791" w:rsidP="00CD6EB4">
      <w:pPr>
        <w:spacing w:after="0" w:line="240" w:lineRule="auto"/>
        <w:jc w:val="center"/>
        <w:rPr>
          <w:rFonts w:ascii="Times New Roman" w:hAnsi="Times New Roman"/>
          <w:sz w:val="28"/>
          <w:szCs w:val="28"/>
        </w:rPr>
      </w:pPr>
      <w:r w:rsidRPr="004A28DA">
        <w:rPr>
          <w:rFonts w:ascii="Times New Roman" w:hAnsi="Times New Roman"/>
          <w:sz w:val="28"/>
          <w:szCs w:val="28"/>
        </w:rPr>
        <w:t>НОХЧИЙН РЕСПУБЛИК</w:t>
      </w:r>
      <w:r w:rsidR="00BB3AC3" w:rsidRPr="004A28DA">
        <w:rPr>
          <w:rFonts w:ascii="Times New Roman" w:hAnsi="Times New Roman"/>
          <w:sz w:val="28"/>
          <w:szCs w:val="28"/>
        </w:rPr>
        <w:t>И</w:t>
      </w:r>
      <w:r w:rsidRPr="004A28DA">
        <w:rPr>
          <w:rFonts w:ascii="Times New Roman" w:hAnsi="Times New Roman"/>
          <w:sz w:val="28"/>
          <w:szCs w:val="28"/>
        </w:rPr>
        <w:t xml:space="preserve">Н </w:t>
      </w:r>
    </w:p>
    <w:p w:rsidR="008D1791" w:rsidRPr="004A28DA" w:rsidRDefault="008D1791" w:rsidP="00CD6EB4">
      <w:pPr>
        <w:spacing w:after="0" w:line="240" w:lineRule="auto"/>
        <w:jc w:val="center"/>
        <w:rPr>
          <w:rFonts w:ascii="Times New Roman" w:hAnsi="Times New Roman"/>
          <w:sz w:val="28"/>
          <w:szCs w:val="28"/>
        </w:rPr>
      </w:pPr>
      <w:r w:rsidRPr="004A28DA">
        <w:rPr>
          <w:rFonts w:ascii="Times New Roman" w:hAnsi="Times New Roman"/>
          <w:sz w:val="28"/>
          <w:szCs w:val="28"/>
        </w:rPr>
        <w:t xml:space="preserve">ХЬАЛХА-МАРТАНАН МУНИЦИПАЛЬНИ КIОШТАН </w:t>
      </w:r>
    </w:p>
    <w:p w:rsidR="008D1791" w:rsidRPr="004A28DA" w:rsidRDefault="008D1791" w:rsidP="00CD6EB4">
      <w:pPr>
        <w:spacing w:after="0" w:line="240" w:lineRule="auto"/>
        <w:jc w:val="center"/>
        <w:rPr>
          <w:rFonts w:ascii="Times New Roman" w:hAnsi="Times New Roman"/>
          <w:sz w:val="28"/>
          <w:szCs w:val="28"/>
        </w:rPr>
      </w:pPr>
      <w:r w:rsidRPr="004A28DA">
        <w:rPr>
          <w:rFonts w:ascii="Times New Roman" w:hAnsi="Times New Roman"/>
          <w:sz w:val="28"/>
          <w:szCs w:val="28"/>
        </w:rPr>
        <w:t xml:space="preserve">ДЕПУТАТИЙН КХЕТАШО </w:t>
      </w:r>
    </w:p>
    <w:p w:rsidR="008D1791" w:rsidRPr="004A28DA" w:rsidRDefault="00BB3AC3" w:rsidP="00CD6EB4">
      <w:pPr>
        <w:spacing w:after="0" w:line="240" w:lineRule="auto"/>
        <w:jc w:val="center"/>
        <w:rPr>
          <w:rFonts w:ascii="Times New Roman" w:hAnsi="Times New Roman"/>
          <w:sz w:val="28"/>
          <w:szCs w:val="28"/>
        </w:rPr>
      </w:pPr>
      <w:r w:rsidRPr="004A28DA">
        <w:rPr>
          <w:rFonts w:ascii="Times New Roman" w:hAnsi="Times New Roman"/>
          <w:sz w:val="28"/>
          <w:szCs w:val="28"/>
        </w:rPr>
        <w:t>(Хьалха-Мартанан муниципальни к</w:t>
      </w:r>
      <w:r w:rsidRPr="004A28DA">
        <w:rPr>
          <w:rFonts w:ascii="Times New Roman" w:hAnsi="Times New Roman"/>
          <w:sz w:val="28"/>
          <w:szCs w:val="28"/>
          <w:lang w:val="en-US"/>
        </w:rPr>
        <w:t>I</w:t>
      </w:r>
      <w:r w:rsidRPr="004A28DA">
        <w:rPr>
          <w:rFonts w:ascii="Times New Roman" w:hAnsi="Times New Roman"/>
          <w:sz w:val="28"/>
          <w:szCs w:val="28"/>
        </w:rPr>
        <w:t>оштан депутатийн кхеташо)</w:t>
      </w:r>
    </w:p>
    <w:p w:rsidR="00BB3AC3" w:rsidRPr="004A28DA" w:rsidRDefault="00BB3AC3" w:rsidP="00CD6EB4">
      <w:pPr>
        <w:spacing w:after="0" w:line="240" w:lineRule="auto"/>
        <w:jc w:val="center"/>
        <w:rPr>
          <w:rFonts w:ascii="Times New Roman" w:hAnsi="Times New Roman"/>
          <w:sz w:val="28"/>
          <w:szCs w:val="28"/>
        </w:rPr>
      </w:pPr>
    </w:p>
    <w:p w:rsidR="008D1791" w:rsidRPr="004A28DA" w:rsidRDefault="008D1791" w:rsidP="00CD6EB4">
      <w:pPr>
        <w:spacing w:after="0" w:line="240" w:lineRule="auto"/>
        <w:jc w:val="center"/>
        <w:rPr>
          <w:rFonts w:ascii="Times New Roman" w:hAnsi="Times New Roman"/>
          <w:sz w:val="28"/>
          <w:szCs w:val="28"/>
        </w:rPr>
      </w:pPr>
      <w:r w:rsidRPr="004A28DA">
        <w:rPr>
          <w:rFonts w:ascii="Times New Roman" w:hAnsi="Times New Roman"/>
          <w:sz w:val="28"/>
          <w:szCs w:val="28"/>
        </w:rPr>
        <w:t>РЕШЕНИЕ</w:t>
      </w:r>
    </w:p>
    <w:tbl>
      <w:tblPr>
        <w:tblW w:w="0" w:type="auto"/>
        <w:tblLook w:val="01E0" w:firstRow="1" w:lastRow="1" w:firstColumn="1" w:lastColumn="1" w:noHBand="0" w:noVBand="0"/>
      </w:tblPr>
      <w:tblGrid>
        <w:gridCol w:w="2892"/>
        <w:gridCol w:w="2918"/>
        <w:gridCol w:w="3545"/>
      </w:tblGrid>
      <w:tr w:rsidR="004A28DA" w:rsidRPr="004A28DA" w:rsidTr="00E4355A">
        <w:tc>
          <w:tcPr>
            <w:tcW w:w="2958" w:type="dxa"/>
          </w:tcPr>
          <w:p w:rsidR="008D1791" w:rsidRPr="004A28DA" w:rsidRDefault="008D1791" w:rsidP="00CD6EB4">
            <w:pPr>
              <w:widowControl w:val="0"/>
              <w:autoSpaceDE w:val="0"/>
              <w:autoSpaceDN w:val="0"/>
              <w:adjustRightInd w:val="0"/>
              <w:spacing w:after="0" w:line="240" w:lineRule="auto"/>
              <w:jc w:val="both"/>
              <w:rPr>
                <w:rFonts w:ascii="Times New Roman" w:hAnsi="Times New Roman"/>
                <w:sz w:val="28"/>
                <w:szCs w:val="28"/>
              </w:rPr>
            </w:pPr>
          </w:p>
          <w:p w:rsidR="008D1791" w:rsidRPr="004A28DA" w:rsidRDefault="008D5558" w:rsidP="008D555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13</w:t>
            </w:r>
            <w:r w:rsidR="000C090B" w:rsidRPr="004A28DA">
              <w:rPr>
                <w:rFonts w:ascii="Times New Roman" w:hAnsi="Times New Roman"/>
                <w:sz w:val="28"/>
                <w:szCs w:val="28"/>
              </w:rPr>
              <w:t xml:space="preserve"> </w:t>
            </w:r>
            <w:r w:rsidR="00354786" w:rsidRPr="004A28DA">
              <w:rPr>
                <w:rFonts w:ascii="Times New Roman" w:hAnsi="Times New Roman"/>
                <w:sz w:val="28"/>
                <w:szCs w:val="28"/>
              </w:rPr>
              <w:t>янва</w:t>
            </w:r>
            <w:r w:rsidR="00B440FD" w:rsidRPr="004A28DA">
              <w:rPr>
                <w:rFonts w:ascii="Times New Roman" w:hAnsi="Times New Roman"/>
                <w:sz w:val="28"/>
                <w:szCs w:val="28"/>
              </w:rPr>
              <w:t>ря</w:t>
            </w:r>
            <w:r w:rsidR="008D1791" w:rsidRPr="004A28DA">
              <w:rPr>
                <w:rFonts w:ascii="Times New Roman" w:hAnsi="Times New Roman"/>
                <w:sz w:val="28"/>
                <w:szCs w:val="28"/>
              </w:rPr>
              <w:t xml:space="preserve"> 202</w:t>
            </w:r>
            <w:r>
              <w:rPr>
                <w:rFonts w:ascii="Times New Roman" w:hAnsi="Times New Roman"/>
                <w:sz w:val="28"/>
                <w:szCs w:val="28"/>
              </w:rPr>
              <w:t>5</w:t>
            </w:r>
            <w:r w:rsidR="00D4768B" w:rsidRPr="004A28DA">
              <w:rPr>
                <w:rFonts w:ascii="Times New Roman" w:hAnsi="Times New Roman"/>
                <w:sz w:val="28"/>
                <w:szCs w:val="28"/>
              </w:rPr>
              <w:t xml:space="preserve"> </w:t>
            </w:r>
            <w:r w:rsidR="008D1791" w:rsidRPr="004A28DA">
              <w:rPr>
                <w:rFonts w:ascii="Times New Roman" w:hAnsi="Times New Roman"/>
                <w:sz w:val="28"/>
                <w:szCs w:val="28"/>
              </w:rPr>
              <w:t>г</w:t>
            </w:r>
            <w:r w:rsidR="00D4768B" w:rsidRPr="004A28DA">
              <w:rPr>
                <w:rFonts w:ascii="Times New Roman" w:hAnsi="Times New Roman"/>
                <w:sz w:val="28"/>
                <w:szCs w:val="28"/>
              </w:rPr>
              <w:t>ода</w:t>
            </w:r>
          </w:p>
        </w:tc>
        <w:tc>
          <w:tcPr>
            <w:tcW w:w="2981" w:type="dxa"/>
          </w:tcPr>
          <w:p w:rsidR="008D1791" w:rsidRPr="004A28DA" w:rsidRDefault="008D1791" w:rsidP="00CD6EB4">
            <w:pPr>
              <w:widowControl w:val="0"/>
              <w:autoSpaceDE w:val="0"/>
              <w:autoSpaceDN w:val="0"/>
              <w:adjustRightInd w:val="0"/>
              <w:spacing w:after="0" w:line="240" w:lineRule="auto"/>
              <w:jc w:val="both"/>
              <w:rPr>
                <w:rFonts w:ascii="Times New Roman" w:hAnsi="Times New Roman"/>
                <w:sz w:val="28"/>
                <w:szCs w:val="28"/>
              </w:rPr>
            </w:pPr>
            <w:r w:rsidRPr="004A28DA">
              <w:rPr>
                <w:rFonts w:ascii="Times New Roman" w:hAnsi="Times New Roman"/>
                <w:sz w:val="28"/>
                <w:szCs w:val="28"/>
              </w:rPr>
              <w:t xml:space="preserve">       </w:t>
            </w:r>
          </w:p>
          <w:p w:rsidR="008D1791" w:rsidRPr="004A28DA" w:rsidRDefault="008D1791" w:rsidP="00CD6EB4">
            <w:pPr>
              <w:widowControl w:val="0"/>
              <w:autoSpaceDE w:val="0"/>
              <w:autoSpaceDN w:val="0"/>
              <w:adjustRightInd w:val="0"/>
              <w:spacing w:after="0" w:line="240" w:lineRule="auto"/>
              <w:jc w:val="both"/>
              <w:rPr>
                <w:rFonts w:ascii="Times New Roman" w:hAnsi="Times New Roman"/>
                <w:sz w:val="28"/>
                <w:szCs w:val="28"/>
              </w:rPr>
            </w:pPr>
            <w:r w:rsidRPr="004A28DA">
              <w:rPr>
                <w:rFonts w:ascii="Times New Roman" w:hAnsi="Times New Roman"/>
                <w:sz w:val="28"/>
                <w:szCs w:val="28"/>
              </w:rPr>
              <w:t xml:space="preserve">       </w:t>
            </w:r>
          </w:p>
          <w:p w:rsidR="008D1791" w:rsidRPr="004A28DA" w:rsidRDefault="008D1791" w:rsidP="00CD6EB4">
            <w:pPr>
              <w:widowControl w:val="0"/>
              <w:autoSpaceDE w:val="0"/>
              <w:autoSpaceDN w:val="0"/>
              <w:adjustRightInd w:val="0"/>
              <w:spacing w:after="0" w:line="240" w:lineRule="auto"/>
              <w:jc w:val="center"/>
              <w:rPr>
                <w:rFonts w:ascii="Times New Roman" w:hAnsi="Times New Roman"/>
                <w:sz w:val="28"/>
                <w:szCs w:val="28"/>
              </w:rPr>
            </w:pPr>
            <w:r w:rsidRPr="004A28DA">
              <w:rPr>
                <w:rFonts w:ascii="Times New Roman" w:hAnsi="Times New Roman"/>
                <w:sz w:val="28"/>
                <w:szCs w:val="28"/>
              </w:rPr>
              <w:t xml:space="preserve">   </w:t>
            </w:r>
            <w:r w:rsidR="00D4768B" w:rsidRPr="004A28DA">
              <w:rPr>
                <w:rFonts w:ascii="Times New Roman" w:hAnsi="Times New Roman"/>
                <w:sz w:val="28"/>
                <w:szCs w:val="28"/>
              </w:rPr>
              <w:t xml:space="preserve">   </w:t>
            </w:r>
            <w:r w:rsidRPr="004A28DA">
              <w:rPr>
                <w:rFonts w:ascii="Times New Roman" w:hAnsi="Times New Roman"/>
                <w:sz w:val="28"/>
                <w:szCs w:val="28"/>
              </w:rPr>
              <w:t>г. Урус-Мартан</w:t>
            </w:r>
          </w:p>
        </w:tc>
        <w:tc>
          <w:tcPr>
            <w:tcW w:w="3632" w:type="dxa"/>
          </w:tcPr>
          <w:p w:rsidR="008D1791" w:rsidRPr="004A28DA" w:rsidRDefault="008D1791" w:rsidP="00CD6EB4">
            <w:pPr>
              <w:widowControl w:val="0"/>
              <w:autoSpaceDE w:val="0"/>
              <w:autoSpaceDN w:val="0"/>
              <w:adjustRightInd w:val="0"/>
              <w:spacing w:after="0" w:line="240" w:lineRule="auto"/>
              <w:jc w:val="both"/>
              <w:rPr>
                <w:rFonts w:ascii="Times New Roman" w:hAnsi="Times New Roman"/>
                <w:sz w:val="28"/>
                <w:szCs w:val="28"/>
              </w:rPr>
            </w:pPr>
            <w:r w:rsidRPr="004A28DA">
              <w:rPr>
                <w:rFonts w:ascii="Times New Roman" w:hAnsi="Times New Roman"/>
                <w:sz w:val="28"/>
                <w:szCs w:val="28"/>
              </w:rPr>
              <w:t xml:space="preserve">                          </w:t>
            </w:r>
          </w:p>
          <w:p w:rsidR="008D1791" w:rsidRPr="004A28DA" w:rsidRDefault="008D1791" w:rsidP="008D5558">
            <w:pPr>
              <w:widowControl w:val="0"/>
              <w:autoSpaceDE w:val="0"/>
              <w:autoSpaceDN w:val="0"/>
              <w:adjustRightInd w:val="0"/>
              <w:spacing w:after="0" w:line="240" w:lineRule="auto"/>
              <w:jc w:val="both"/>
              <w:rPr>
                <w:rFonts w:ascii="Times New Roman" w:hAnsi="Times New Roman"/>
                <w:sz w:val="28"/>
                <w:szCs w:val="28"/>
              </w:rPr>
            </w:pPr>
            <w:r w:rsidRPr="004A28DA">
              <w:rPr>
                <w:rFonts w:ascii="Times New Roman" w:hAnsi="Times New Roman"/>
                <w:sz w:val="28"/>
                <w:szCs w:val="28"/>
              </w:rPr>
              <w:t xml:space="preserve">                          </w:t>
            </w:r>
            <w:r w:rsidR="008D5558">
              <w:rPr>
                <w:rFonts w:ascii="Times New Roman" w:hAnsi="Times New Roman"/>
                <w:sz w:val="28"/>
                <w:szCs w:val="28"/>
              </w:rPr>
              <w:t xml:space="preserve">  </w:t>
            </w:r>
            <w:bookmarkStart w:id="0" w:name="_GoBack"/>
            <w:bookmarkEnd w:id="0"/>
            <w:r w:rsidRPr="004A28DA">
              <w:rPr>
                <w:rFonts w:ascii="Times New Roman" w:hAnsi="Times New Roman"/>
                <w:sz w:val="28"/>
                <w:szCs w:val="28"/>
              </w:rPr>
              <w:t xml:space="preserve">№ </w:t>
            </w:r>
            <w:r w:rsidR="004B12CC" w:rsidRPr="004B12CC">
              <w:rPr>
                <w:rFonts w:ascii="Times New Roman" w:hAnsi="Times New Roman"/>
                <w:sz w:val="28"/>
                <w:szCs w:val="28"/>
              </w:rPr>
              <w:t>1</w:t>
            </w:r>
            <w:r w:rsidR="008D5558">
              <w:rPr>
                <w:rFonts w:ascii="Times New Roman" w:hAnsi="Times New Roman"/>
                <w:sz w:val="28"/>
                <w:szCs w:val="28"/>
              </w:rPr>
              <w:t>55</w:t>
            </w:r>
            <w:r w:rsidR="00BB3AC3" w:rsidRPr="004B12CC">
              <w:rPr>
                <w:rFonts w:ascii="Times New Roman" w:hAnsi="Times New Roman"/>
                <w:sz w:val="28"/>
                <w:szCs w:val="28"/>
              </w:rPr>
              <w:t>/</w:t>
            </w:r>
            <w:r w:rsidR="008D5558">
              <w:rPr>
                <w:rFonts w:ascii="Times New Roman" w:hAnsi="Times New Roman"/>
                <w:sz w:val="28"/>
                <w:szCs w:val="28"/>
              </w:rPr>
              <w:t>7</w:t>
            </w:r>
            <w:r w:rsidR="004B12CC" w:rsidRPr="004B12CC">
              <w:rPr>
                <w:rFonts w:ascii="Times New Roman" w:hAnsi="Times New Roman"/>
                <w:sz w:val="28"/>
                <w:szCs w:val="28"/>
              </w:rPr>
              <w:t>5</w:t>
            </w:r>
            <w:r w:rsidR="00BB3AC3" w:rsidRPr="004B12CC">
              <w:rPr>
                <w:rFonts w:ascii="Times New Roman" w:hAnsi="Times New Roman"/>
                <w:sz w:val="28"/>
                <w:szCs w:val="28"/>
              </w:rPr>
              <w:t>-4</w:t>
            </w:r>
          </w:p>
        </w:tc>
      </w:tr>
    </w:tbl>
    <w:p w:rsidR="00E4355A" w:rsidRPr="004A28DA" w:rsidRDefault="00E4355A" w:rsidP="00CD6EB4">
      <w:pPr>
        <w:spacing w:after="0" w:line="240" w:lineRule="auto"/>
        <w:rPr>
          <w:rFonts w:ascii="Times New Roman" w:eastAsia="Times New Roman" w:hAnsi="Times New Roman" w:cs="Times New Roman"/>
          <w:b/>
          <w:sz w:val="28"/>
          <w:szCs w:val="28"/>
          <w:lang w:eastAsia="ru-RU"/>
        </w:rPr>
      </w:pPr>
    </w:p>
    <w:p w:rsidR="00E4355A" w:rsidRPr="009E1D6A" w:rsidRDefault="00DC504D" w:rsidP="00CD6EB4">
      <w:pPr>
        <w:spacing w:after="0" w:line="240" w:lineRule="exact"/>
        <w:jc w:val="center"/>
        <w:rPr>
          <w:rFonts w:ascii="Times New Roman" w:eastAsia="Times New Roman" w:hAnsi="Times New Roman" w:cs="Times New Roman"/>
          <w:sz w:val="28"/>
          <w:szCs w:val="28"/>
          <w:lang w:eastAsia="ru-RU"/>
        </w:rPr>
      </w:pPr>
      <w:r w:rsidRPr="009E1D6A">
        <w:rPr>
          <w:rFonts w:ascii="Times New Roman" w:eastAsia="Times New Roman" w:hAnsi="Times New Roman" w:cs="Times New Roman"/>
          <w:sz w:val="28"/>
          <w:szCs w:val="28"/>
          <w:lang w:eastAsia="ru-RU"/>
        </w:rPr>
        <w:t xml:space="preserve">Об утверждении Положения </w:t>
      </w:r>
      <w:r w:rsidR="0018639A" w:rsidRPr="009E1D6A">
        <w:rPr>
          <w:rFonts w:ascii="Times New Roman" w:eastAsia="Times New Roman" w:hAnsi="Times New Roman" w:cs="Times New Roman"/>
          <w:sz w:val="28"/>
          <w:szCs w:val="28"/>
          <w:lang w:eastAsia="ru-RU"/>
        </w:rPr>
        <w:t>о</w:t>
      </w:r>
      <w:r w:rsidRPr="009E1D6A">
        <w:rPr>
          <w:rFonts w:ascii="Times New Roman" w:eastAsia="Times New Roman" w:hAnsi="Times New Roman" w:cs="Times New Roman"/>
          <w:sz w:val="28"/>
          <w:szCs w:val="28"/>
          <w:lang w:eastAsia="ru-RU"/>
        </w:rPr>
        <w:t xml:space="preserve">б отраслевой системе оплаты труда работников муниципальных учреждений культуры и искусства в Урус-Мартановском муниципальном районе Чеченской Республики  </w:t>
      </w:r>
    </w:p>
    <w:p w:rsidR="00DC504D" w:rsidRPr="004A28DA" w:rsidRDefault="00DC504D" w:rsidP="00CD6EB4">
      <w:pPr>
        <w:ind w:firstLine="709"/>
        <w:jc w:val="both"/>
        <w:rPr>
          <w:rFonts w:ascii="Times New Roman" w:eastAsia="Times New Roman" w:hAnsi="Times New Roman" w:cs="Times New Roman"/>
          <w:sz w:val="28"/>
          <w:szCs w:val="28"/>
          <w:lang w:eastAsia="ru-RU"/>
        </w:rPr>
      </w:pPr>
    </w:p>
    <w:p w:rsidR="004B12CC" w:rsidRPr="004A28DA" w:rsidRDefault="00DC504D" w:rsidP="00DC504D">
      <w:pPr>
        <w:spacing w:after="0" w:line="240" w:lineRule="auto"/>
        <w:ind w:firstLine="708"/>
        <w:jc w:val="both"/>
        <w:rPr>
          <w:rFonts w:ascii="Times New Roman" w:eastAsia="Times New Roman" w:hAnsi="Times New Roman" w:cs="Times New Roman"/>
          <w:b/>
          <w:sz w:val="28"/>
          <w:szCs w:val="28"/>
          <w:lang w:eastAsia="ru-RU"/>
        </w:rPr>
      </w:pPr>
      <w:r w:rsidRPr="00DC504D">
        <w:rPr>
          <w:rFonts w:ascii="Times New Roman" w:eastAsia="Times New Roman" w:hAnsi="Times New Roman" w:cs="Times New Roman"/>
          <w:sz w:val="28"/>
          <w:szCs w:val="28"/>
          <w:lang w:eastAsia="ru-RU"/>
        </w:rPr>
        <w:t>В соответствии со статьями 135, 144 Трудового кодекса Российской Федерации, Постановлением</w:t>
      </w:r>
      <w:r w:rsidRPr="00DC504D">
        <w:rPr>
          <w:rFonts w:ascii="Arial" w:eastAsia="Times New Roman" w:hAnsi="Arial" w:cs="Arial"/>
          <w:sz w:val="26"/>
          <w:szCs w:val="26"/>
          <w:lang w:eastAsia="ru-RU"/>
        </w:rPr>
        <w:t xml:space="preserve"> </w:t>
      </w:r>
      <w:r w:rsidRPr="00DC504D">
        <w:rPr>
          <w:rFonts w:ascii="Times New Roman" w:eastAsia="Times New Roman" w:hAnsi="Times New Roman" w:cs="Times New Roman"/>
          <w:sz w:val="28"/>
          <w:szCs w:val="28"/>
          <w:lang w:eastAsia="ru-RU"/>
        </w:rPr>
        <w:t xml:space="preserve">Правительства Чеченской Республики от </w:t>
      </w:r>
      <w:r w:rsidRPr="004A28DA">
        <w:rPr>
          <w:rFonts w:ascii="Times New Roman" w:eastAsia="Times New Roman" w:hAnsi="Times New Roman" w:cs="Times New Roman"/>
          <w:sz w:val="28"/>
          <w:szCs w:val="28"/>
          <w:lang w:eastAsia="ru-RU"/>
        </w:rPr>
        <w:t>30</w:t>
      </w:r>
      <w:r w:rsidRPr="00DC504D">
        <w:rPr>
          <w:rFonts w:ascii="Times New Roman" w:eastAsia="Times New Roman" w:hAnsi="Times New Roman" w:cs="Times New Roman"/>
          <w:sz w:val="28"/>
          <w:szCs w:val="28"/>
          <w:lang w:eastAsia="ru-RU"/>
        </w:rPr>
        <w:t xml:space="preserve"> ноября 201</w:t>
      </w:r>
      <w:r w:rsidRPr="004A28DA">
        <w:rPr>
          <w:rFonts w:ascii="Times New Roman" w:eastAsia="Times New Roman" w:hAnsi="Times New Roman" w:cs="Times New Roman"/>
          <w:sz w:val="28"/>
          <w:szCs w:val="28"/>
          <w:lang w:eastAsia="ru-RU"/>
        </w:rPr>
        <w:t>5</w:t>
      </w:r>
      <w:r w:rsidRPr="00DC504D">
        <w:rPr>
          <w:rFonts w:ascii="Times New Roman" w:eastAsia="Times New Roman" w:hAnsi="Times New Roman" w:cs="Times New Roman"/>
          <w:sz w:val="28"/>
          <w:szCs w:val="28"/>
          <w:lang w:eastAsia="ru-RU"/>
        </w:rPr>
        <w:t xml:space="preserve"> г. № 2</w:t>
      </w:r>
      <w:r w:rsidRPr="004A28DA">
        <w:rPr>
          <w:rFonts w:ascii="Times New Roman" w:eastAsia="Times New Roman" w:hAnsi="Times New Roman" w:cs="Times New Roman"/>
          <w:sz w:val="28"/>
          <w:szCs w:val="28"/>
          <w:lang w:eastAsia="ru-RU"/>
        </w:rPr>
        <w:t>25</w:t>
      </w:r>
      <w:r w:rsidRPr="00DC504D">
        <w:rPr>
          <w:rFonts w:ascii="Times New Roman" w:eastAsia="Times New Roman" w:hAnsi="Times New Roman" w:cs="Times New Roman"/>
          <w:sz w:val="28"/>
          <w:szCs w:val="28"/>
          <w:lang w:eastAsia="ru-RU"/>
        </w:rPr>
        <w:t xml:space="preserve"> «</w:t>
      </w:r>
      <w:r w:rsidRPr="004A28DA">
        <w:rPr>
          <w:rFonts w:ascii="Times New Roman" w:eastAsia="Times New Roman" w:hAnsi="Times New Roman" w:cs="Times New Roman"/>
          <w:sz w:val="28"/>
          <w:szCs w:val="28"/>
          <w:lang w:eastAsia="ru-RU"/>
        </w:rPr>
        <w:t>Об утверждении Положения об отраслевой системе оплаты труда работников государственных организаций культуры, искусства и кинематографии в Чеченской Республике</w:t>
      </w:r>
      <w:r w:rsidRPr="00DC504D">
        <w:rPr>
          <w:rFonts w:ascii="Times New Roman" w:eastAsia="Times New Roman" w:hAnsi="Times New Roman" w:cs="Times New Roman"/>
          <w:sz w:val="28"/>
          <w:szCs w:val="28"/>
          <w:lang w:eastAsia="ru-RU"/>
        </w:rPr>
        <w:t>»</w:t>
      </w:r>
      <w:r w:rsidRPr="004A28DA">
        <w:rPr>
          <w:rFonts w:ascii="Times New Roman" w:eastAsia="Times New Roman" w:hAnsi="Times New Roman" w:cs="Times New Roman"/>
          <w:sz w:val="28"/>
          <w:szCs w:val="28"/>
          <w:lang w:eastAsia="ru-RU"/>
        </w:rPr>
        <w:t xml:space="preserve"> (в ред. Постановления Правите</w:t>
      </w:r>
      <w:r w:rsidR="009E1D6A">
        <w:rPr>
          <w:rFonts w:ascii="Times New Roman" w:eastAsia="Times New Roman" w:hAnsi="Times New Roman" w:cs="Times New Roman"/>
          <w:sz w:val="28"/>
          <w:szCs w:val="28"/>
          <w:lang w:eastAsia="ru-RU"/>
        </w:rPr>
        <w:t xml:space="preserve">льства Чеченской Республики от </w:t>
      </w:r>
      <w:r w:rsidRPr="004A28DA">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8</w:t>
      </w:r>
      <w:r w:rsidRPr="004A28DA">
        <w:rPr>
          <w:rFonts w:ascii="Times New Roman" w:eastAsia="Times New Roman" w:hAnsi="Times New Roman" w:cs="Times New Roman"/>
          <w:sz w:val="28"/>
          <w:szCs w:val="28"/>
          <w:lang w:eastAsia="ru-RU"/>
        </w:rPr>
        <w:t>.12.202</w:t>
      </w:r>
      <w:r w:rsidR="009E1D6A">
        <w:rPr>
          <w:rFonts w:ascii="Times New Roman" w:eastAsia="Times New Roman" w:hAnsi="Times New Roman" w:cs="Times New Roman"/>
          <w:sz w:val="28"/>
          <w:szCs w:val="28"/>
          <w:lang w:eastAsia="ru-RU"/>
        </w:rPr>
        <w:t>4</w:t>
      </w:r>
      <w:r w:rsidRPr="004A28DA">
        <w:rPr>
          <w:rFonts w:ascii="Times New Roman" w:eastAsia="Times New Roman" w:hAnsi="Times New Roman" w:cs="Times New Roman"/>
          <w:sz w:val="28"/>
          <w:szCs w:val="28"/>
          <w:lang w:eastAsia="ru-RU"/>
        </w:rPr>
        <w:t xml:space="preserve"> № </w:t>
      </w:r>
      <w:r w:rsidR="009E1D6A">
        <w:rPr>
          <w:rFonts w:ascii="Times New Roman" w:eastAsia="Times New Roman" w:hAnsi="Times New Roman" w:cs="Times New Roman"/>
          <w:sz w:val="28"/>
          <w:szCs w:val="28"/>
          <w:lang w:eastAsia="ru-RU"/>
        </w:rPr>
        <w:t>303</w:t>
      </w:r>
      <w:r w:rsidRPr="004A28DA">
        <w:rPr>
          <w:rFonts w:ascii="Times New Roman" w:eastAsia="Times New Roman" w:hAnsi="Times New Roman" w:cs="Times New Roman"/>
          <w:sz w:val="28"/>
          <w:szCs w:val="28"/>
          <w:lang w:eastAsia="ru-RU"/>
        </w:rPr>
        <w:t>)</w:t>
      </w:r>
      <w:r w:rsidRPr="00DC504D">
        <w:rPr>
          <w:rFonts w:ascii="Times New Roman" w:eastAsia="Times New Roman" w:hAnsi="Times New Roman" w:cs="Times New Roman"/>
          <w:sz w:val="28"/>
          <w:szCs w:val="28"/>
          <w:lang w:eastAsia="ru-RU"/>
        </w:rPr>
        <w:t>, Совет депутатов Урус-Мартановского муниципального района</w:t>
      </w:r>
      <w:r w:rsidRPr="004A28DA">
        <w:rPr>
          <w:rFonts w:ascii="Times New Roman" w:eastAsia="Times New Roman" w:hAnsi="Times New Roman" w:cs="Times New Roman"/>
          <w:sz w:val="28"/>
          <w:szCs w:val="28"/>
          <w:lang w:eastAsia="ru-RU"/>
        </w:rPr>
        <w:t xml:space="preserve"> </w:t>
      </w:r>
      <w:r w:rsidR="00E21B6F" w:rsidRPr="004A28DA">
        <w:rPr>
          <w:rFonts w:ascii="Times New Roman" w:eastAsia="Times New Roman" w:hAnsi="Times New Roman" w:cs="Times New Roman"/>
          <w:b/>
          <w:sz w:val="28"/>
          <w:szCs w:val="28"/>
          <w:lang w:eastAsia="ru-RU"/>
        </w:rPr>
        <w:t>р е ш и л</w:t>
      </w:r>
      <w:r w:rsidR="007D06DB" w:rsidRPr="004A28DA">
        <w:rPr>
          <w:rFonts w:ascii="Times New Roman" w:eastAsia="Times New Roman" w:hAnsi="Times New Roman" w:cs="Times New Roman"/>
          <w:b/>
          <w:sz w:val="28"/>
          <w:szCs w:val="28"/>
          <w:lang w:eastAsia="ru-RU"/>
        </w:rPr>
        <w:t>:</w:t>
      </w:r>
    </w:p>
    <w:p w:rsidR="00DC504D" w:rsidRPr="004A28DA" w:rsidRDefault="00DC504D" w:rsidP="00DC504D">
      <w:pPr>
        <w:widowControl w:val="0"/>
        <w:tabs>
          <w:tab w:val="left" w:pos="130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C504D">
        <w:rPr>
          <w:rFonts w:ascii="Times New Roman" w:eastAsia="Times New Roman" w:hAnsi="Times New Roman" w:cs="Times New Roman"/>
          <w:sz w:val="28"/>
          <w:szCs w:val="28"/>
          <w:lang w:eastAsia="ru-RU"/>
        </w:rPr>
        <w:t>1.</w:t>
      </w:r>
      <w:r w:rsidRPr="00DC504D">
        <w:rPr>
          <w:rFonts w:ascii="Times New Roman" w:eastAsia="Times New Roman" w:hAnsi="Times New Roman" w:cs="Times New Roman"/>
          <w:sz w:val="28"/>
          <w:szCs w:val="28"/>
          <w:lang w:eastAsia="ru-RU"/>
        </w:rPr>
        <w:tab/>
        <w:t xml:space="preserve">Утвердить </w:t>
      </w:r>
      <w:r w:rsidR="00354786" w:rsidRPr="004A28DA">
        <w:rPr>
          <w:rFonts w:ascii="Times New Roman" w:eastAsia="Times New Roman" w:hAnsi="Times New Roman" w:cs="Times New Roman"/>
          <w:sz w:val="28"/>
          <w:szCs w:val="28"/>
          <w:lang w:eastAsia="ru-RU"/>
        </w:rPr>
        <w:t xml:space="preserve">прилагаемое </w:t>
      </w:r>
      <w:r w:rsidRPr="00DC504D">
        <w:rPr>
          <w:rFonts w:ascii="Times New Roman" w:eastAsia="Times New Roman" w:hAnsi="Times New Roman" w:cs="Times New Roman"/>
          <w:sz w:val="28"/>
          <w:szCs w:val="28"/>
          <w:lang w:eastAsia="ru-RU"/>
        </w:rPr>
        <w:t xml:space="preserve">Положение </w:t>
      </w:r>
      <w:r w:rsidR="00354786" w:rsidRPr="004A28DA">
        <w:rPr>
          <w:rFonts w:ascii="Times New Roman" w:eastAsia="Times New Roman" w:hAnsi="Times New Roman" w:cs="Times New Roman"/>
          <w:sz w:val="28"/>
          <w:szCs w:val="28"/>
          <w:lang w:eastAsia="ru-RU"/>
        </w:rPr>
        <w:t>о</w:t>
      </w:r>
      <w:r w:rsidRPr="00DC504D">
        <w:rPr>
          <w:rFonts w:ascii="Times New Roman" w:eastAsia="Times New Roman" w:hAnsi="Times New Roman" w:cs="Times New Roman"/>
          <w:sz w:val="28"/>
          <w:szCs w:val="28"/>
          <w:lang w:eastAsia="ru-RU"/>
        </w:rPr>
        <w:t>б отраслевой системе оплаты труда работников муниципальных учреждений культуры и искусства в Урус-Мартановском муниципальном районе Чеченской Республики</w:t>
      </w:r>
      <w:r w:rsidRPr="004A28DA">
        <w:rPr>
          <w:rFonts w:ascii="Times New Roman" w:eastAsia="Times New Roman" w:hAnsi="Times New Roman" w:cs="Times New Roman"/>
          <w:sz w:val="28"/>
          <w:szCs w:val="28"/>
          <w:lang w:eastAsia="ru-RU"/>
        </w:rPr>
        <w:t xml:space="preserve"> в новой редакции</w:t>
      </w:r>
      <w:r w:rsidRPr="00DC504D">
        <w:rPr>
          <w:rFonts w:ascii="Times New Roman" w:eastAsia="Times New Roman" w:hAnsi="Times New Roman" w:cs="Times New Roman"/>
          <w:sz w:val="28"/>
          <w:szCs w:val="28"/>
          <w:lang w:eastAsia="ru-RU"/>
        </w:rPr>
        <w:t>.</w:t>
      </w:r>
    </w:p>
    <w:p w:rsidR="00354786" w:rsidRPr="004A28DA" w:rsidRDefault="00354786" w:rsidP="00DC504D">
      <w:pPr>
        <w:widowControl w:val="0"/>
        <w:tabs>
          <w:tab w:val="left" w:pos="130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 Установить, что минимальные должностные оклады, ставки заработной платы подлежат индексации в соответствии с нормативными правовыми актами Чеченской Республики, их размеры подлежат округлению до целого рубля в сторону увеличения.</w:t>
      </w:r>
    </w:p>
    <w:p w:rsidR="00354786" w:rsidRPr="004A28DA" w:rsidRDefault="00354786" w:rsidP="00DC504D">
      <w:pPr>
        <w:widowControl w:val="0"/>
        <w:tabs>
          <w:tab w:val="left" w:pos="130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3. Финансовое обеспечение расходных обязательств, связанных с реализацией настоящего Решения, осуществляется в пределах бюджетных ассигнований на обеспечение деятельности муниципальных организаций культуры, искусства и кинематографии Урус-Мартановского муниципального района, предусмотренных в </w:t>
      </w:r>
      <w:r w:rsidR="00182969">
        <w:rPr>
          <w:rFonts w:ascii="Times New Roman" w:eastAsia="Times New Roman" w:hAnsi="Times New Roman" w:cs="Times New Roman"/>
          <w:sz w:val="28"/>
          <w:szCs w:val="28"/>
          <w:lang w:eastAsia="ru-RU"/>
        </w:rPr>
        <w:t xml:space="preserve">консолидированном </w:t>
      </w:r>
      <w:r w:rsidRPr="004A28DA">
        <w:rPr>
          <w:rFonts w:ascii="Times New Roman" w:eastAsia="Times New Roman" w:hAnsi="Times New Roman" w:cs="Times New Roman"/>
          <w:sz w:val="28"/>
          <w:szCs w:val="28"/>
          <w:lang w:eastAsia="ru-RU"/>
        </w:rPr>
        <w:t>бюджете района на соответствующий финансовый год.</w:t>
      </w:r>
    </w:p>
    <w:p w:rsidR="00DC504D" w:rsidRPr="00DC504D" w:rsidRDefault="004A28DA" w:rsidP="00DC504D">
      <w:pPr>
        <w:widowControl w:val="0"/>
        <w:tabs>
          <w:tab w:val="left" w:pos="130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w:t>
      </w:r>
      <w:r w:rsidR="00DC504D" w:rsidRPr="00DC504D">
        <w:rPr>
          <w:rFonts w:ascii="Times New Roman" w:eastAsia="Times New Roman" w:hAnsi="Times New Roman" w:cs="Times New Roman"/>
          <w:sz w:val="28"/>
          <w:szCs w:val="28"/>
          <w:lang w:eastAsia="ru-RU"/>
        </w:rPr>
        <w:t>.</w:t>
      </w:r>
      <w:r w:rsidR="00DC504D" w:rsidRPr="00DC504D">
        <w:rPr>
          <w:rFonts w:ascii="Times New Roman" w:eastAsia="Times New Roman" w:hAnsi="Times New Roman" w:cs="Times New Roman"/>
          <w:sz w:val="28"/>
          <w:szCs w:val="28"/>
          <w:lang w:eastAsia="ru-RU"/>
        </w:rPr>
        <w:tab/>
        <w:t xml:space="preserve">Органам местного самоуправления поселений при разработке муниципальных правовых актов по введению отраслевой системы оплаты </w:t>
      </w:r>
      <w:r w:rsidR="00DC504D" w:rsidRPr="00DC504D">
        <w:rPr>
          <w:rFonts w:ascii="Times New Roman" w:eastAsia="Times New Roman" w:hAnsi="Times New Roman" w:cs="Times New Roman"/>
          <w:sz w:val="28"/>
          <w:szCs w:val="28"/>
          <w:lang w:eastAsia="ru-RU"/>
        </w:rPr>
        <w:lastRenderedPageBreak/>
        <w:t>труда работников муниципальных учреждений культуры и искусства, подведомственных данным органам местного самоуправления, руководствоваться настоящим решением.</w:t>
      </w:r>
    </w:p>
    <w:p w:rsidR="004A28DA" w:rsidRPr="00DC504D" w:rsidRDefault="004A28DA" w:rsidP="004A28DA">
      <w:pPr>
        <w:widowControl w:val="0"/>
        <w:tabs>
          <w:tab w:val="left" w:pos="130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 Признать утратившим силу Решение Совета депутатов Урус-Мартановского муниципального района от 2</w:t>
      </w:r>
      <w:r w:rsidR="009E1D6A">
        <w:rPr>
          <w:rFonts w:ascii="Times New Roman" w:eastAsia="Times New Roman" w:hAnsi="Times New Roman" w:cs="Times New Roman"/>
          <w:sz w:val="28"/>
          <w:szCs w:val="28"/>
          <w:lang w:eastAsia="ru-RU"/>
        </w:rPr>
        <w:t>4</w:t>
      </w:r>
      <w:r w:rsidRPr="004A28DA">
        <w:rPr>
          <w:rFonts w:ascii="Times New Roman" w:eastAsia="Times New Roman" w:hAnsi="Times New Roman" w:cs="Times New Roman"/>
          <w:sz w:val="28"/>
          <w:szCs w:val="28"/>
          <w:lang w:eastAsia="ru-RU"/>
        </w:rPr>
        <w:t>.0</w:t>
      </w:r>
      <w:r w:rsidR="009E1D6A">
        <w:rPr>
          <w:rFonts w:ascii="Times New Roman" w:eastAsia="Times New Roman" w:hAnsi="Times New Roman" w:cs="Times New Roman"/>
          <w:sz w:val="28"/>
          <w:szCs w:val="28"/>
          <w:lang w:eastAsia="ru-RU"/>
        </w:rPr>
        <w:t>1.2023</w:t>
      </w:r>
      <w:r w:rsidRPr="004A28DA">
        <w:rPr>
          <w:rFonts w:ascii="Times New Roman" w:eastAsia="Times New Roman" w:hAnsi="Times New Roman" w:cs="Times New Roman"/>
          <w:sz w:val="28"/>
          <w:szCs w:val="28"/>
          <w:lang w:eastAsia="ru-RU"/>
        </w:rPr>
        <w:t xml:space="preserve"> № </w:t>
      </w:r>
      <w:r w:rsidR="009E1D6A" w:rsidRPr="009E1D6A">
        <w:rPr>
          <w:rFonts w:ascii="Times New Roman" w:eastAsia="Times New Roman" w:hAnsi="Times New Roman" w:cs="Times New Roman"/>
          <w:sz w:val="28"/>
          <w:szCs w:val="28"/>
          <w:lang w:eastAsia="ru-RU"/>
        </w:rPr>
        <w:t>71/35-4</w:t>
      </w:r>
      <w:r w:rsidRPr="004A28DA">
        <w:rPr>
          <w:rFonts w:ascii="Times New Roman" w:eastAsia="Times New Roman" w:hAnsi="Times New Roman" w:cs="Times New Roman"/>
          <w:sz w:val="28"/>
          <w:szCs w:val="28"/>
          <w:lang w:eastAsia="ru-RU"/>
        </w:rPr>
        <w:t xml:space="preserve"> «Об утверждении Положения «</w:t>
      </w:r>
      <w:r w:rsidR="009E1D6A" w:rsidRPr="009E1D6A">
        <w:rPr>
          <w:rFonts w:ascii="Times New Roman" w:eastAsia="Times New Roman" w:hAnsi="Times New Roman" w:cs="Times New Roman"/>
          <w:sz w:val="28"/>
          <w:szCs w:val="28"/>
          <w:lang w:eastAsia="ru-RU"/>
        </w:rPr>
        <w:t>Об утверждении Положения об отраслевой системе оплаты труда работников муниципальных учреждений культуры и искусства в Урус-Мартановском муниципальном районе Чеченской Республики</w:t>
      </w:r>
      <w:r w:rsidRPr="004A28DA">
        <w:rPr>
          <w:rFonts w:ascii="Times New Roman" w:eastAsia="Times New Roman" w:hAnsi="Times New Roman" w:cs="Times New Roman"/>
          <w:sz w:val="28"/>
          <w:szCs w:val="28"/>
          <w:lang w:eastAsia="ru-RU"/>
        </w:rPr>
        <w:t>».</w:t>
      </w:r>
    </w:p>
    <w:p w:rsidR="004A28DA" w:rsidRPr="00DC504D" w:rsidRDefault="004A28DA" w:rsidP="004A28DA">
      <w:pPr>
        <w:widowControl w:val="0"/>
        <w:tabs>
          <w:tab w:val="left" w:pos="130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w:t>
      </w:r>
      <w:r w:rsidRPr="00DC504D">
        <w:rPr>
          <w:rFonts w:ascii="Times New Roman" w:eastAsia="Times New Roman" w:hAnsi="Times New Roman" w:cs="Times New Roman"/>
          <w:sz w:val="28"/>
          <w:szCs w:val="28"/>
          <w:lang w:eastAsia="ru-RU"/>
        </w:rPr>
        <w:t xml:space="preserve">. Контроль за </w:t>
      </w:r>
      <w:r w:rsidRPr="004A28DA">
        <w:rPr>
          <w:rFonts w:ascii="Times New Roman" w:eastAsia="Times New Roman" w:hAnsi="Times New Roman" w:cs="Times New Roman"/>
          <w:sz w:val="28"/>
          <w:szCs w:val="28"/>
          <w:lang w:eastAsia="ru-RU"/>
        </w:rPr>
        <w:t>выпол</w:t>
      </w:r>
      <w:r w:rsidRPr="00DC504D">
        <w:rPr>
          <w:rFonts w:ascii="Times New Roman" w:eastAsia="Times New Roman" w:hAnsi="Times New Roman" w:cs="Times New Roman"/>
          <w:sz w:val="28"/>
          <w:szCs w:val="28"/>
          <w:lang w:eastAsia="ru-RU"/>
        </w:rPr>
        <w:t xml:space="preserve">нением настоящего </w:t>
      </w:r>
      <w:r w:rsidR="009E1D6A">
        <w:rPr>
          <w:rFonts w:ascii="Times New Roman" w:eastAsia="Times New Roman" w:hAnsi="Times New Roman" w:cs="Times New Roman"/>
          <w:sz w:val="28"/>
          <w:szCs w:val="28"/>
          <w:lang w:eastAsia="ru-RU"/>
        </w:rPr>
        <w:t>р</w:t>
      </w:r>
      <w:r w:rsidRPr="00DC504D">
        <w:rPr>
          <w:rFonts w:ascii="Times New Roman" w:eastAsia="Times New Roman" w:hAnsi="Times New Roman" w:cs="Times New Roman"/>
          <w:sz w:val="28"/>
          <w:szCs w:val="28"/>
          <w:lang w:eastAsia="ru-RU"/>
        </w:rPr>
        <w:t xml:space="preserve">ешения возложить на постоянную комиссию Совета депутатов Урус-Мартановского муниципального района по бюджету, налогам и финансовой деятельности (Чурчаев Г.М.). </w:t>
      </w:r>
    </w:p>
    <w:p w:rsidR="00DC504D" w:rsidRPr="00DC504D" w:rsidRDefault="004A28DA" w:rsidP="00DC504D">
      <w:pPr>
        <w:widowControl w:val="0"/>
        <w:tabs>
          <w:tab w:val="left" w:pos="130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w:t>
      </w:r>
      <w:r w:rsidR="00DC504D" w:rsidRPr="00DC504D">
        <w:rPr>
          <w:rFonts w:ascii="Times New Roman" w:eastAsia="Times New Roman" w:hAnsi="Times New Roman" w:cs="Times New Roman"/>
          <w:sz w:val="28"/>
          <w:szCs w:val="28"/>
          <w:lang w:eastAsia="ru-RU"/>
        </w:rPr>
        <w:t>.</w:t>
      </w:r>
      <w:r w:rsidR="00DC504D" w:rsidRPr="00DC504D">
        <w:rPr>
          <w:rFonts w:ascii="Times New Roman" w:eastAsia="Times New Roman" w:hAnsi="Times New Roman" w:cs="Times New Roman"/>
          <w:sz w:val="28"/>
          <w:szCs w:val="28"/>
          <w:lang w:eastAsia="ru-RU"/>
        </w:rPr>
        <w:tab/>
        <w:t>Настоящее Решение вступает в силу со дня его опубликования в районной газете «Маршо» и распространяется на правоотношения, возникшие с 1 янва</w:t>
      </w:r>
      <w:r w:rsidR="00DC504D" w:rsidRPr="004A28DA">
        <w:rPr>
          <w:rFonts w:ascii="Times New Roman" w:eastAsia="Times New Roman" w:hAnsi="Times New Roman" w:cs="Times New Roman"/>
          <w:sz w:val="28"/>
          <w:szCs w:val="28"/>
          <w:lang w:eastAsia="ru-RU"/>
        </w:rPr>
        <w:t>ря 202</w:t>
      </w:r>
      <w:r w:rsidR="009E1D6A">
        <w:rPr>
          <w:rFonts w:ascii="Times New Roman" w:eastAsia="Times New Roman" w:hAnsi="Times New Roman" w:cs="Times New Roman"/>
          <w:sz w:val="28"/>
          <w:szCs w:val="28"/>
          <w:lang w:eastAsia="ru-RU"/>
        </w:rPr>
        <w:t>5</w:t>
      </w:r>
      <w:r w:rsidR="00DC504D" w:rsidRPr="00DC504D">
        <w:rPr>
          <w:rFonts w:ascii="Times New Roman" w:eastAsia="Times New Roman" w:hAnsi="Times New Roman" w:cs="Times New Roman"/>
          <w:sz w:val="28"/>
          <w:szCs w:val="28"/>
          <w:lang w:eastAsia="ru-RU"/>
        </w:rPr>
        <w:t xml:space="preserve"> г.</w:t>
      </w:r>
    </w:p>
    <w:p w:rsidR="00E21B6F" w:rsidRPr="004A28DA" w:rsidRDefault="00E21B6F" w:rsidP="00CD6EB4">
      <w:pPr>
        <w:spacing w:after="0" w:line="240" w:lineRule="auto"/>
        <w:contextualSpacing/>
        <w:jc w:val="both"/>
        <w:rPr>
          <w:rFonts w:ascii="Times New Roman" w:hAnsi="Times New Roman"/>
          <w:sz w:val="28"/>
          <w:szCs w:val="28"/>
        </w:rPr>
      </w:pPr>
    </w:p>
    <w:p w:rsidR="00295234" w:rsidRPr="004A28DA" w:rsidRDefault="00295234" w:rsidP="00CD6EB4">
      <w:pPr>
        <w:spacing w:after="0" w:line="240" w:lineRule="auto"/>
        <w:contextualSpacing/>
        <w:jc w:val="both"/>
        <w:rPr>
          <w:rFonts w:ascii="Times New Roman" w:hAnsi="Times New Roman"/>
          <w:sz w:val="28"/>
          <w:szCs w:val="28"/>
        </w:rPr>
      </w:pPr>
    </w:p>
    <w:p w:rsidR="00FA5F73" w:rsidRPr="004A28DA" w:rsidRDefault="00B440FD"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t>Г</w:t>
      </w:r>
      <w:r w:rsidR="004A7C87" w:rsidRPr="004A28DA">
        <w:rPr>
          <w:rFonts w:ascii="Times New Roman" w:hAnsi="Times New Roman"/>
          <w:sz w:val="28"/>
          <w:szCs w:val="28"/>
        </w:rPr>
        <w:t>лав</w:t>
      </w:r>
      <w:r w:rsidRPr="004A28DA">
        <w:rPr>
          <w:rFonts w:ascii="Times New Roman" w:hAnsi="Times New Roman"/>
          <w:sz w:val="28"/>
          <w:szCs w:val="28"/>
        </w:rPr>
        <w:t>а</w:t>
      </w:r>
      <w:r w:rsidR="004A7C87" w:rsidRPr="004A28DA">
        <w:rPr>
          <w:rFonts w:ascii="Times New Roman" w:hAnsi="Times New Roman"/>
          <w:sz w:val="28"/>
          <w:szCs w:val="28"/>
        </w:rPr>
        <w:t xml:space="preserve"> Урус-Мартановского</w:t>
      </w:r>
    </w:p>
    <w:p w:rsidR="007335FB" w:rsidRPr="004A28DA" w:rsidRDefault="00FE48D7"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t xml:space="preserve">муниципального района                                                      </w:t>
      </w:r>
      <w:r w:rsidR="0092574D" w:rsidRPr="004A28DA">
        <w:rPr>
          <w:rFonts w:ascii="Times New Roman" w:hAnsi="Times New Roman"/>
          <w:sz w:val="28"/>
          <w:szCs w:val="28"/>
        </w:rPr>
        <w:t xml:space="preserve">    </w:t>
      </w:r>
      <w:r w:rsidR="00295234" w:rsidRPr="004A28DA">
        <w:rPr>
          <w:rFonts w:ascii="Times New Roman" w:hAnsi="Times New Roman"/>
          <w:sz w:val="28"/>
          <w:szCs w:val="28"/>
        </w:rPr>
        <w:t xml:space="preserve"> </w:t>
      </w:r>
      <w:r w:rsidR="00B440FD" w:rsidRPr="004A28DA">
        <w:rPr>
          <w:rFonts w:ascii="Times New Roman" w:hAnsi="Times New Roman"/>
          <w:sz w:val="28"/>
          <w:szCs w:val="28"/>
        </w:rPr>
        <w:t>А</w:t>
      </w:r>
      <w:r w:rsidR="0041501D" w:rsidRPr="004A28DA">
        <w:rPr>
          <w:rFonts w:ascii="Times New Roman" w:hAnsi="Times New Roman"/>
          <w:sz w:val="28"/>
          <w:szCs w:val="28"/>
        </w:rPr>
        <w:t xml:space="preserve">.А. </w:t>
      </w:r>
      <w:r w:rsidR="00B440FD" w:rsidRPr="004A28DA">
        <w:rPr>
          <w:rFonts w:ascii="Times New Roman" w:hAnsi="Times New Roman"/>
          <w:sz w:val="28"/>
          <w:szCs w:val="28"/>
        </w:rPr>
        <w:t>Джантамир</w:t>
      </w:r>
      <w:r w:rsidR="0041501D" w:rsidRPr="004A28DA">
        <w:rPr>
          <w:rFonts w:ascii="Times New Roman" w:hAnsi="Times New Roman"/>
          <w:sz w:val="28"/>
          <w:szCs w:val="28"/>
        </w:rPr>
        <w:t>ов</w:t>
      </w: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4A28DA" w:rsidRPr="004A28DA" w:rsidRDefault="004A28DA"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t xml:space="preserve">                                             </w:t>
      </w:r>
      <w:r w:rsidR="009E1D6A">
        <w:rPr>
          <w:rFonts w:ascii="Times New Roman" w:hAnsi="Times New Roman"/>
          <w:sz w:val="28"/>
          <w:szCs w:val="28"/>
        </w:rPr>
        <w:t xml:space="preserve">                             </w:t>
      </w:r>
      <w:r w:rsidRPr="004A28DA">
        <w:rPr>
          <w:rFonts w:ascii="Times New Roman" w:hAnsi="Times New Roman"/>
          <w:sz w:val="28"/>
          <w:szCs w:val="28"/>
        </w:rPr>
        <w:t>Утверждено</w:t>
      </w:r>
    </w:p>
    <w:p w:rsidR="00354786" w:rsidRPr="004A28DA" w:rsidRDefault="00354786"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lastRenderedPageBreak/>
        <w:t xml:space="preserve">                                             </w:t>
      </w:r>
      <w:r w:rsidR="009E1D6A">
        <w:rPr>
          <w:rFonts w:ascii="Times New Roman" w:hAnsi="Times New Roman"/>
          <w:sz w:val="28"/>
          <w:szCs w:val="28"/>
        </w:rPr>
        <w:t xml:space="preserve">                             </w:t>
      </w:r>
      <w:r w:rsidRPr="004A28DA">
        <w:rPr>
          <w:rFonts w:ascii="Times New Roman" w:hAnsi="Times New Roman"/>
          <w:sz w:val="28"/>
          <w:szCs w:val="28"/>
        </w:rPr>
        <w:t xml:space="preserve">Решением Совета депутатов </w:t>
      </w:r>
    </w:p>
    <w:p w:rsidR="00354786" w:rsidRPr="004A28DA" w:rsidRDefault="00354786"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t xml:space="preserve">                                             </w:t>
      </w:r>
      <w:r w:rsidR="009E1D6A">
        <w:rPr>
          <w:rFonts w:ascii="Times New Roman" w:hAnsi="Times New Roman"/>
          <w:sz w:val="28"/>
          <w:szCs w:val="28"/>
        </w:rPr>
        <w:t xml:space="preserve">                             </w:t>
      </w:r>
      <w:r w:rsidRPr="004A28DA">
        <w:rPr>
          <w:rFonts w:ascii="Times New Roman" w:hAnsi="Times New Roman"/>
          <w:sz w:val="28"/>
          <w:szCs w:val="28"/>
        </w:rPr>
        <w:t xml:space="preserve">Урус-Мартановского </w:t>
      </w:r>
    </w:p>
    <w:p w:rsidR="00354786" w:rsidRPr="004A28DA" w:rsidRDefault="00354786"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t xml:space="preserve">                                                       </w:t>
      </w:r>
      <w:r w:rsidR="009E1D6A">
        <w:rPr>
          <w:rFonts w:ascii="Times New Roman" w:hAnsi="Times New Roman"/>
          <w:sz w:val="28"/>
          <w:szCs w:val="28"/>
        </w:rPr>
        <w:t xml:space="preserve">                   </w:t>
      </w:r>
      <w:r w:rsidRPr="004A28DA">
        <w:rPr>
          <w:rFonts w:ascii="Times New Roman" w:hAnsi="Times New Roman"/>
          <w:sz w:val="28"/>
          <w:szCs w:val="28"/>
        </w:rPr>
        <w:t xml:space="preserve">муниципального района </w:t>
      </w:r>
    </w:p>
    <w:p w:rsidR="00354786" w:rsidRPr="004A28DA" w:rsidRDefault="00354786"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t xml:space="preserve">                                             </w:t>
      </w:r>
      <w:r w:rsidR="009E1D6A">
        <w:rPr>
          <w:rFonts w:ascii="Times New Roman" w:hAnsi="Times New Roman"/>
          <w:sz w:val="28"/>
          <w:szCs w:val="28"/>
        </w:rPr>
        <w:t xml:space="preserve">                             </w:t>
      </w:r>
      <w:r w:rsidRPr="004A28DA">
        <w:rPr>
          <w:rFonts w:ascii="Times New Roman" w:hAnsi="Times New Roman"/>
          <w:sz w:val="28"/>
          <w:szCs w:val="28"/>
        </w:rPr>
        <w:t>Чеченской Республики</w:t>
      </w:r>
    </w:p>
    <w:p w:rsidR="00354786" w:rsidRPr="004A28DA" w:rsidRDefault="00354786" w:rsidP="00CD6EB4">
      <w:pPr>
        <w:spacing w:after="0" w:line="240" w:lineRule="auto"/>
        <w:contextualSpacing/>
        <w:jc w:val="both"/>
        <w:rPr>
          <w:rFonts w:ascii="Times New Roman" w:hAnsi="Times New Roman"/>
          <w:sz w:val="28"/>
          <w:szCs w:val="28"/>
        </w:rPr>
      </w:pPr>
      <w:r w:rsidRPr="004A28DA">
        <w:rPr>
          <w:rFonts w:ascii="Times New Roman" w:hAnsi="Times New Roman"/>
          <w:sz w:val="28"/>
          <w:szCs w:val="28"/>
        </w:rPr>
        <w:t xml:space="preserve">                                             </w:t>
      </w:r>
      <w:r w:rsidR="009E1D6A">
        <w:rPr>
          <w:rFonts w:ascii="Times New Roman" w:hAnsi="Times New Roman"/>
          <w:sz w:val="28"/>
          <w:szCs w:val="28"/>
        </w:rPr>
        <w:t xml:space="preserve">                             </w:t>
      </w:r>
      <w:r w:rsidRPr="004A28DA">
        <w:rPr>
          <w:rFonts w:ascii="Times New Roman" w:hAnsi="Times New Roman"/>
          <w:sz w:val="28"/>
          <w:szCs w:val="28"/>
        </w:rPr>
        <w:t xml:space="preserve">от </w:t>
      </w:r>
      <w:r w:rsidR="009E1D6A">
        <w:rPr>
          <w:rFonts w:ascii="Times New Roman" w:hAnsi="Times New Roman"/>
          <w:sz w:val="28"/>
          <w:szCs w:val="28"/>
        </w:rPr>
        <w:t>13</w:t>
      </w:r>
      <w:r w:rsidRPr="004A28DA">
        <w:rPr>
          <w:rFonts w:ascii="Times New Roman" w:hAnsi="Times New Roman"/>
          <w:sz w:val="28"/>
          <w:szCs w:val="28"/>
        </w:rPr>
        <w:t xml:space="preserve"> января 202</w:t>
      </w:r>
      <w:r w:rsidR="009E1D6A">
        <w:rPr>
          <w:rFonts w:ascii="Times New Roman" w:hAnsi="Times New Roman"/>
          <w:sz w:val="28"/>
          <w:szCs w:val="28"/>
        </w:rPr>
        <w:t>5</w:t>
      </w:r>
      <w:r w:rsidRPr="004A28DA">
        <w:rPr>
          <w:rFonts w:ascii="Times New Roman" w:hAnsi="Times New Roman"/>
          <w:sz w:val="28"/>
          <w:szCs w:val="28"/>
        </w:rPr>
        <w:t xml:space="preserve"> года № </w:t>
      </w:r>
      <w:r w:rsidR="009E1D6A">
        <w:rPr>
          <w:rFonts w:ascii="Times New Roman" w:hAnsi="Times New Roman"/>
          <w:sz w:val="28"/>
          <w:szCs w:val="28"/>
        </w:rPr>
        <w:t>155</w:t>
      </w:r>
      <w:r w:rsidR="004B12CC" w:rsidRPr="004C0268">
        <w:rPr>
          <w:rFonts w:ascii="Times New Roman" w:hAnsi="Times New Roman"/>
          <w:sz w:val="28"/>
          <w:szCs w:val="28"/>
        </w:rPr>
        <w:t>/</w:t>
      </w:r>
      <w:r w:rsidR="009E1D6A">
        <w:rPr>
          <w:rFonts w:ascii="Times New Roman" w:hAnsi="Times New Roman"/>
          <w:sz w:val="28"/>
          <w:szCs w:val="28"/>
        </w:rPr>
        <w:t>75</w:t>
      </w:r>
      <w:r w:rsidRPr="004C0268">
        <w:rPr>
          <w:rFonts w:ascii="Times New Roman" w:hAnsi="Times New Roman"/>
          <w:sz w:val="28"/>
          <w:szCs w:val="28"/>
        </w:rPr>
        <w:t>-4</w:t>
      </w:r>
      <w:r w:rsidRPr="004A28DA">
        <w:rPr>
          <w:rFonts w:ascii="Times New Roman" w:hAnsi="Times New Roman"/>
          <w:sz w:val="28"/>
          <w:szCs w:val="28"/>
        </w:rPr>
        <w:t xml:space="preserve"> </w:t>
      </w:r>
    </w:p>
    <w:p w:rsidR="00354786" w:rsidRPr="004A28DA" w:rsidRDefault="00354786" w:rsidP="00CD6EB4">
      <w:pPr>
        <w:spacing w:after="0" w:line="240" w:lineRule="auto"/>
        <w:contextualSpacing/>
        <w:jc w:val="both"/>
        <w:rPr>
          <w:rFonts w:ascii="Times New Roman" w:hAnsi="Times New Roman"/>
          <w:sz w:val="28"/>
          <w:szCs w:val="28"/>
        </w:rPr>
      </w:pPr>
    </w:p>
    <w:p w:rsidR="00354786" w:rsidRPr="004A28DA" w:rsidRDefault="00354786" w:rsidP="00CD6EB4">
      <w:pPr>
        <w:spacing w:after="0" w:line="240" w:lineRule="auto"/>
        <w:contextualSpacing/>
        <w:jc w:val="both"/>
        <w:rPr>
          <w:rFonts w:ascii="Times New Roman" w:hAnsi="Times New Roman"/>
          <w:sz w:val="28"/>
          <w:szCs w:val="28"/>
        </w:rPr>
      </w:pPr>
    </w:p>
    <w:p w:rsidR="004A28DA" w:rsidRPr="004A28DA" w:rsidRDefault="004A28DA" w:rsidP="004A28DA">
      <w:pPr>
        <w:shd w:val="clear" w:color="auto" w:fill="FFFFFF"/>
        <w:spacing w:after="0" w:line="240" w:lineRule="auto"/>
        <w:jc w:val="center"/>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 xml:space="preserve">ПОЛОЖЕНИЕ </w:t>
      </w:r>
    </w:p>
    <w:p w:rsidR="004A28DA" w:rsidRDefault="004A28DA" w:rsidP="004A28DA">
      <w:pPr>
        <w:shd w:val="clear" w:color="auto" w:fill="FFFFFF"/>
        <w:spacing w:after="240" w:line="240" w:lineRule="auto"/>
        <w:jc w:val="center"/>
        <w:textAlignment w:val="baseline"/>
        <w:outlineLvl w:val="2"/>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об отраслевой системе оплаты труда работников муниципальных учреждений культуры и искусства в Урус-Мартановском муниципальном районе Чеченской Республики</w:t>
      </w:r>
    </w:p>
    <w:p w:rsidR="004A28DA" w:rsidRPr="004A28DA" w:rsidRDefault="004A28DA" w:rsidP="004A28DA">
      <w:pPr>
        <w:shd w:val="clear" w:color="auto" w:fill="FFFFFF"/>
        <w:spacing w:after="240" w:line="240" w:lineRule="auto"/>
        <w:jc w:val="center"/>
        <w:textAlignment w:val="baseline"/>
        <w:outlineLvl w:val="2"/>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I. Общие положения</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1.1. Настоящее Положение об отраслевой системе оплаты труда работников муниципальных учреждений культуры и искусства в Урус-Мартановском муниципальном районе Чеченской Республики (далее - Положение) разработано в соответствии со статьями 135, 144 </w:t>
      </w:r>
      <w:hyperlink r:id="rId8" w:anchor="64U0IK" w:history="1">
        <w:r w:rsidRPr="004A28DA">
          <w:rPr>
            <w:rFonts w:ascii="Times New Roman" w:eastAsia="Times New Roman" w:hAnsi="Times New Roman" w:cs="Times New Roman"/>
            <w:sz w:val="28"/>
            <w:szCs w:val="28"/>
            <w:lang w:eastAsia="ru-RU"/>
          </w:rPr>
          <w:t>Трудового кодекса Российской Федерации</w:t>
        </w:r>
      </w:hyperlink>
      <w:r w:rsidRPr="004A28DA">
        <w:rPr>
          <w:rFonts w:ascii="Times New Roman" w:eastAsia="Times New Roman" w:hAnsi="Times New Roman" w:cs="Times New Roman"/>
          <w:sz w:val="28"/>
          <w:szCs w:val="28"/>
          <w:lang w:eastAsia="ru-RU"/>
        </w:rPr>
        <w:t xml:space="preserve"> и Положением об отраслевой системе оплаты труда работников государственных организаций культуры, искусства и кинематографии в Чеченской Республике», утвержденного постановлением Правительства Чеченской Республики от 30 ноября 2015 года № 225 (в ред. Постановления Правительства Чеченской Республики от </w:t>
      </w:r>
      <w:r>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8</w:t>
      </w:r>
      <w:r w:rsidRPr="004A28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12</w:t>
      </w:r>
      <w:r w:rsidRPr="004A28DA">
        <w:rPr>
          <w:rFonts w:ascii="Times New Roman" w:eastAsia="Times New Roman" w:hAnsi="Times New Roman" w:cs="Times New Roman"/>
          <w:sz w:val="28"/>
          <w:szCs w:val="28"/>
          <w:lang w:eastAsia="ru-RU"/>
        </w:rPr>
        <w:t>.202</w:t>
      </w:r>
      <w:r w:rsidR="009E1D6A">
        <w:rPr>
          <w:rFonts w:ascii="Times New Roman" w:eastAsia="Times New Roman" w:hAnsi="Times New Roman" w:cs="Times New Roman"/>
          <w:sz w:val="28"/>
          <w:szCs w:val="28"/>
          <w:lang w:eastAsia="ru-RU"/>
        </w:rPr>
        <w:t>4</w:t>
      </w:r>
      <w:r w:rsidRPr="004A28DA">
        <w:rPr>
          <w:rFonts w:ascii="Times New Roman" w:eastAsia="Times New Roman" w:hAnsi="Times New Roman" w:cs="Times New Roman"/>
          <w:sz w:val="28"/>
          <w:szCs w:val="28"/>
          <w:lang w:eastAsia="ru-RU"/>
        </w:rPr>
        <w:t xml:space="preserve"> № </w:t>
      </w:r>
      <w:r w:rsidR="009E1D6A">
        <w:rPr>
          <w:rFonts w:ascii="Times New Roman" w:eastAsia="Times New Roman" w:hAnsi="Times New Roman" w:cs="Times New Roman"/>
          <w:sz w:val="28"/>
          <w:szCs w:val="28"/>
          <w:lang w:eastAsia="ru-RU"/>
        </w:rPr>
        <w:t>303</w:t>
      </w:r>
      <w:r w:rsidRPr="004A28DA">
        <w:rPr>
          <w:rFonts w:ascii="Times New Roman" w:eastAsia="Times New Roman" w:hAnsi="Times New Roman" w:cs="Times New Roman"/>
          <w:sz w:val="28"/>
          <w:szCs w:val="28"/>
          <w:lang w:eastAsia="ru-RU"/>
        </w:rPr>
        <w:t>) и регулирует правоотношения в сфере оплаты труда работников муниципальных учреждений культуры и искусства в Урус-Мартановском муниципальном районе Чеченской Республики</w:t>
      </w:r>
      <w:r w:rsidRPr="004A28DA">
        <w:t xml:space="preserve"> </w:t>
      </w:r>
      <w:r w:rsidRPr="004A28DA">
        <w:rPr>
          <w:rFonts w:ascii="Times New Roman" w:eastAsia="Times New Roman" w:hAnsi="Times New Roman" w:cs="Times New Roman"/>
          <w:sz w:val="28"/>
          <w:szCs w:val="28"/>
          <w:lang w:eastAsia="ru-RU"/>
        </w:rPr>
        <w:t xml:space="preserve">финансируемых за счет средств </w:t>
      </w:r>
      <w:r>
        <w:rPr>
          <w:rFonts w:ascii="Times New Roman" w:eastAsia="Times New Roman" w:hAnsi="Times New Roman" w:cs="Times New Roman"/>
          <w:sz w:val="28"/>
          <w:szCs w:val="28"/>
          <w:lang w:eastAsia="ru-RU"/>
        </w:rPr>
        <w:t>местного</w:t>
      </w:r>
      <w:r w:rsidRPr="004A28DA">
        <w:rPr>
          <w:rFonts w:ascii="Times New Roman" w:eastAsia="Times New Roman" w:hAnsi="Times New Roman" w:cs="Times New Roman"/>
          <w:sz w:val="28"/>
          <w:szCs w:val="28"/>
          <w:lang w:eastAsia="ru-RU"/>
        </w:rPr>
        <w:t xml:space="preserve"> бюджета (далее - Учреждени</w:t>
      </w:r>
      <w:r w:rsidR="00182969">
        <w:rPr>
          <w:rFonts w:ascii="Times New Roman" w:eastAsia="Times New Roman" w:hAnsi="Times New Roman" w:cs="Times New Roman"/>
          <w:sz w:val="28"/>
          <w:szCs w:val="28"/>
          <w:lang w:eastAsia="ru-RU"/>
        </w:rPr>
        <w:t>и</w:t>
      </w:r>
      <w:r w:rsidRPr="004A28DA">
        <w:rPr>
          <w:rFonts w:ascii="Times New Roman" w:eastAsia="Times New Roman" w:hAnsi="Times New Roman" w:cs="Times New Roman"/>
          <w:sz w:val="28"/>
          <w:szCs w:val="28"/>
          <w:lang w:eastAsia="ru-RU"/>
        </w:rPr>
        <w:t>).</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1.2. Положение включает в себя:</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минимальные размеры окладов;</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наименование, условия осуществления и размеры выплат компенсационного характера;</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размеры повышающих коэффициентов к окладам и иные выплаты стимулирующего характера и критерии их установления;</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условия оплаты труда руководителя Учреждения.</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Минимальные должностные оклады по профессиональным квалификационным группам (далее - ПКГ), оклады (должностные оклады) работников, занимающих должности служащих (работающих по профессиям рабочих), входящих в эти ПКГ, устанавливаются в размере не ниже соответствующих минимальных должностных окладов.</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в зависимости от выработки либо на других условиях, определенных трудовым договором.</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Заработная плата работника предельными размерами не ограничивается.</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1.3. Работодатель обязан обеспечить выплату месячной заработной платы работникам, полностью отработавшим за этот период норму рабочего времени и выполнившим нормы труда (трудовые обязанности), в размере не ниже минимального размера оплаты труда, установленного федеральным законом.</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1.4. Условия оплаты труда, установленные настоящим Положением, включая размеры должностного оклада, выплат стимулирующего и компенсационного характера, являются обязательными для включения в трудовые договоры с работниками.</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II. Порядок и условия оплаты труда работников, занимающих должности служащих</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b/>
          <w:bCs/>
          <w:sz w:val="28"/>
          <w:szCs w:val="28"/>
          <w:lang w:eastAsia="ru-RU"/>
        </w:rPr>
      </w:pP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2.1. Минимальные размеры должностных окладов работников Учреждения устанавливаются в соответствии с таблицами 1, 2, 5 приложения 1 к Положению на основе отнесения занимаемых ими должностей служащих к профессиональным квалификационным группам (ПКГ), утвержденным </w:t>
      </w:r>
      <w:hyperlink r:id="rId9" w:history="1">
        <w:r w:rsidRPr="004A28DA">
          <w:rPr>
            <w:rFonts w:ascii="Times New Roman" w:eastAsia="Times New Roman" w:hAnsi="Times New Roman" w:cs="Times New Roman"/>
            <w:sz w:val="28"/>
            <w:szCs w:val="28"/>
            <w:lang w:eastAsia="ru-RU"/>
          </w:rPr>
          <w:t>Приказами Министерства здравоохранения и социального развития Российской Федерации от 31 августа 2007 г. № 570 «Об утверждении профессиональных квалификационных групп должностей работников культуры, искусства и кинематографии</w:t>
        </w:r>
      </w:hyperlink>
      <w:r w:rsidRPr="004A28DA">
        <w:rPr>
          <w:rFonts w:ascii="Times New Roman" w:eastAsia="Times New Roman" w:hAnsi="Times New Roman" w:cs="Times New Roman"/>
          <w:sz w:val="28"/>
          <w:szCs w:val="28"/>
          <w:lang w:eastAsia="ru-RU"/>
        </w:rPr>
        <w:t>», </w:t>
      </w:r>
      <w:hyperlink r:id="rId10" w:history="1">
        <w:r w:rsidRPr="004A28DA">
          <w:rPr>
            <w:rFonts w:ascii="Times New Roman" w:eastAsia="Times New Roman" w:hAnsi="Times New Roman" w:cs="Times New Roman"/>
            <w:sz w:val="28"/>
            <w:szCs w:val="28"/>
            <w:lang w:eastAsia="ru-RU"/>
          </w:rPr>
          <w:t>от 29 мая 2008 года № 247н «Об утверждении профессиональных квалификационных групп общеотраслевых должностей руководителей, специалистов и служащих</w:t>
        </w:r>
      </w:hyperlink>
      <w:r w:rsidRPr="004A28DA">
        <w:rPr>
          <w:rFonts w:ascii="Times New Roman" w:eastAsia="Times New Roman" w:hAnsi="Times New Roman" w:cs="Times New Roman"/>
          <w:sz w:val="28"/>
          <w:szCs w:val="28"/>
          <w:lang w:eastAsia="ru-RU"/>
        </w:rPr>
        <w:t>» и </w:t>
      </w:r>
      <w:hyperlink r:id="rId11" w:history="1">
        <w:r w:rsidRPr="004A28DA">
          <w:rPr>
            <w:rFonts w:ascii="Times New Roman" w:eastAsia="Times New Roman" w:hAnsi="Times New Roman" w:cs="Times New Roman"/>
            <w:sz w:val="28"/>
            <w:szCs w:val="28"/>
            <w:lang w:eastAsia="ru-RU"/>
          </w:rPr>
          <w:t>от 3 июля 2008 года № 305н «Об утверждении профессиональных квалификационных групп должностей работников сферы научных исследований и разработок</w:t>
        </w:r>
      </w:hyperlink>
      <w:r w:rsidRPr="004A28DA">
        <w:rPr>
          <w:rFonts w:ascii="Times New Roman" w:eastAsia="Times New Roman" w:hAnsi="Times New Roman" w:cs="Times New Roman"/>
          <w:sz w:val="28"/>
          <w:szCs w:val="28"/>
          <w:lang w:eastAsia="ru-RU"/>
        </w:rPr>
        <w:t>»:</w:t>
      </w:r>
    </w:p>
    <w:tbl>
      <w:tblPr>
        <w:tblW w:w="0" w:type="auto"/>
        <w:tblCellMar>
          <w:left w:w="0" w:type="dxa"/>
          <w:right w:w="0" w:type="dxa"/>
        </w:tblCellMar>
        <w:tblLook w:val="04A0" w:firstRow="1" w:lastRow="0" w:firstColumn="1" w:lastColumn="0" w:noHBand="0" w:noVBand="1"/>
      </w:tblPr>
      <w:tblGrid>
        <w:gridCol w:w="7150"/>
        <w:gridCol w:w="2205"/>
      </w:tblGrid>
      <w:tr w:rsidR="004A28DA" w:rsidRPr="004A28DA" w:rsidTr="009E1D6A">
        <w:trPr>
          <w:trHeight w:val="15"/>
        </w:trPr>
        <w:tc>
          <w:tcPr>
            <w:tcW w:w="7150"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2205"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"Должности технических исполнителей и артистов вспомогательного состава"</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sidRPr="000038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0038C9">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100</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"Должности работников культуры, искусства и кинематографии среднего звена"</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sidRPr="000038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0038C9">
              <w:rPr>
                <w:rFonts w:ascii="Times New Roman" w:eastAsia="Times New Roman" w:hAnsi="Times New Roman" w:cs="Times New Roman"/>
                <w:sz w:val="28"/>
                <w:szCs w:val="28"/>
                <w:lang w:eastAsia="ru-RU"/>
              </w:rPr>
              <w:t> 7</w:t>
            </w:r>
            <w:r>
              <w:rPr>
                <w:rFonts w:ascii="Times New Roman" w:eastAsia="Times New Roman" w:hAnsi="Times New Roman" w:cs="Times New Roman"/>
                <w:sz w:val="28"/>
                <w:szCs w:val="28"/>
                <w:lang w:eastAsia="ru-RU"/>
              </w:rPr>
              <w:t>00</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"Должности работников культуры, искусства и кинематографии ведущего звена"</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sidRPr="000038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7 50</w:t>
            </w:r>
            <w:r w:rsidRPr="000038C9">
              <w:rPr>
                <w:rFonts w:ascii="Times New Roman" w:eastAsia="Times New Roman" w:hAnsi="Times New Roman" w:cs="Times New Roman"/>
                <w:sz w:val="28"/>
                <w:szCs w:val="28"/>
                <w:lang w:eastAsia="ru-RU"/>
              </w:rPr>
              <w:t>0 рублей</w:t>
            </w: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"Должности руководящего состава учреждений культуры, искусства и кинематографии"</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sidRPr="000038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038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500</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"Общеотраслевые должности служащих первого уровня"</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sidRPr="000038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0038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100</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"Общеотраслевые должности служащих второго уровня"</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sidRPr="000038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0038C9">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83</w:t>
            </w:r>
            <w:r w:rsidRPr="000038C9">
              <w:rPr>
                <w:rFonts w:ascii="Times New Roman" w:eastAsia="Times New Roman" w:hAnsi="Times New Roman" w:cs="Times New Roman"/>
                <w:sz w:val="28"/>
                <w:szCs w:val="28"/>
                <w:lang w:eastAsia="ru-RU"/>
              </w:rPr>
              <w:t>0 рублей</w:t>
            </w: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"Общеотраслевые должности служащих третьего уровня"</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sidRPr="000038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5</w:t>
            </w:r>
            <w:r w:rsidRPr="000038C9">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30</w:t>
            </w:r>
            <w:r w:rsidRPr="000038C9">
              <w:rPr>
                <w:rFonts w:ascii="Times New Roman" w:eastAsia="Times New Roman" w:hAnsi="Times New Roman" w:cs="Times New Roman"/>
                <w:sz w:val="28"/>
                <w:szCs w:val="28"/>
                <w:lang w:eastAsia="ru-RU"/>
              </w:rPr>
              <w:t>0 рублей</w:t>
            </w:r>
          </w:p>
        </w:tc>
      </w:tr>
      <w:tr w:rsidR="009E1D6A" w:rsidRPr="004A28DA" w:rsidTr="009E1D6A">
        <w:tc>
          <w:tcPr>
            <w:tcW w:w="71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ПКГ "Общеотраслевые должности служащих четвертого уровня"</w:t>
            </w:r>
          </w:p>
        </w:tc>
        <w:tc>
          <w:tcPr>
            <w:tcW w:w="2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0038C9">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500</w:t>
            </w:r>
            <w:r w:rsidRPr="000038C9">
              <w:rPr>
                <w:rFonts w:ascii="Times New Roman" w:eastAsia="Times New Roman" w:hAnsi="Times New Roman" w:cs="Times New Roman"/>
                <w:sz w:val="28"/>
                <w:szCs w:val="28"/>
                <w:lang w:eastAsia="ru-RU"/>
              </w:rPr>
              <w:t xml:space="preserve"> рублей</w:t>
            </w:r>
          </w:p>
        </w:tc>
      </w:tr>
    </w:tbl>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2.2. В целях стимулирования труда работников Учреждени</w:t>
      </w:r>
      <w:r w:rsidR="00182969">
        <w:rPr>
          <w:rFonts w:ascii="Times New Roman" w:eastAsia="Times New Roman" w:hAnsi="Times New Roman" w:cs="Times New Roman"/>
          <w:sz w:val="28"/>
          <w:szCs w:val="28"/>
          <w:lang w:eastAsia="ru-RU"/>
        </w:rPr>
        <w:t>и</w:t>
      </w:r>
      <w:r w:rsidRPr="004A28DA">
        <w:rPr>
          <w:rFonts w:ascii="Times New Roman" w:eastAsia="Times New Roman" w:hAnsi="Times New Roman" w:cs="Times New Roman"/>
          <w:sz w:val="28"/>
          <w:szCs w:val="28"/>
          <w:lang w:eastAsia="ru-RU"/>
        </w:rPr>
        <w:t xml:space="preserve"> предусмотрено установление работникам повышающих коэффициентов к должностным окладам:</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персональный повышающий коэффициент к окладу;</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повышающий коэффициент к окладу за профессиональное мастерство;</w:t>
      </w:r>
    </w:p>
    <w:p w:rsidR="004A28DA" w:rsidRPr="004A28DA" w:rsidRDefault="004A28DA" w:rsidP="004A28DA">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 повышающий коэффициент к окладу по занимаемой должности.</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Решение о введении соответствующих норм принимается Учреждени</w:t>
      </w:r>
      <w:r w:rsidR="00182969">
        <w:rPr>
          <w:sz w:val="28"/>
          <w:szCs w:val="28"/>
        </w:rPr>
        <w:t>е</w:t>
      </w:r>
      <w:r w:rsidRPr="004A28DA">
        <w:rPr>
          <w:sz w:val="28"/>
          <w:szCs w:val="28"/>
        </w:rPr>
        <w:t>м с учетом обеспечения указанных выплат финансовыми средствами. Размер выплат по повышающему коэффициенту к окладу определяется путем умножения размера оклада работника на повышающий коэффициент. Выплаты по повышающему коэффициенту к окладу носят стимулирующий характер.</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Повышающие коэффициенты к окладам устанавливаются на определенный период времени в течение соответствующего календарного года.</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Размеры и иные условия применения повышающих коэффициентов к окладам приведены в пунктах 2.3 - 2.6 настоящей главы Положения.</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2.2.1. Персональный повышающий коэффициент к окладу устанавливается работнику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Решение об установлении персонального повышающего коэффициента к окладу и его размере принимается руководителем Учреждения персонально в отношении конкретного работника.</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Применение повышающего коэффициента к окладу не образует новый оклад и не учитывается при начислении иных стимулирующих и компенсационных выплат, устанавливаемых в процентном отношении к окладу.</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Размер персонального повышающего коэффициента - в пределах до 1,0.</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2.2.2. Повышающий коэффициент к окладу за профессиональное мастерство устанавливается с целью стимулирования работников Учреждения, в том числе артистического и художественного персонала, к раскрытию их творческого потенциала, профессиональному росту. Размеры повышающего коэффициента в зависимости от квалификационной категории, присвоенной работнику за профессиональное мастерство в соответствии с </w:t>
      </w:r>
      <w:hyperlink r:id="rId12" w:history="1">
        <w:r w:rsidRPr="00182969">
          <w:rPr>
            <w:rStyle w:val="a9"/>
            <w:color w:val="auto"/>
            <w:sz w:val="28"/>
            <w:szCs w:val="28"/>
            <w:u w:val="none"/>
          </w:rPr>
          <w:t>Приказом Министерства здравоохранения и социального развития Российской Федерации от 30 марта 2011 года N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hyperlink>
      <w:r w:rsidRPr="004A28DA">
        <w:rPr>
          <w:sz w:val="28"/>
          <w:szCs w:val="28"/>
        </w:rPr>
        <w:t>, составляют:</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ведущий (ведущий мастер сцены) - 0,20;</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высшей категории - 0,15;</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первой категории - 0,10;</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второй категории - 0,05.</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xml:space="preserve">2.2.3. На основании приказа руководителя Учреждения работникам может быть снижен, либо прекращен ранее установленный повышающий коэффициент к окладу при значительном ухудшении показателей работы, нарушениях трудовой дисциплины, а также при отсутствии средств на эти цели. </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xml:space="preserve">2.2.4. Применение повышающего коэффициента за профессиональное мастерство образует новый оклад и учитывается при начислении иных </w:t>
      </w:r>
      <w:r w:rsidRPr="004A28DA">
        <w:rPr>
          <w:sz w:val="28"/>
          <w:szCs w:val="28"/>
        </w:rPr>
        <w:lastRenderedPageBreak/>
        <w:t>стимулирующих и компенсационных выплат, устанавливаемых в процентном отношении к окладу.</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2.2.5. Повышающий коэффициент к окладу по занимаемой должности устанавливается всем работникам, занимающим должности служащих, предусматривающие должностное категорирование в соответствии с </w:t>
      </w:r>
      <w:hyperlink r:id="rId13" w:history="1">
        <w:r w:rsidRPr="004A28DA">
          <w:rPr>
            <w:sz w:val="28"/>
            <w:szCs w:val="28"/>
          </w:rPr>
          <w:t>Приказом Министерства здравоохранения и социального развития Российской Федерации от 30 марта 2011 года N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hyperlink>
      <w:r w:rsidRPr="004A28DA">
        <w:rPr>
          <w:sz w:val="28"/>
          <w:szCs w:val="28"/>
        </w:rPr>
        <w:t>. Размеры повышающих коэффициентов:</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главный - 0,25;</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ведущий - 0,2;</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высшей категории - 0,15;</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первой категории - 0,1;</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второй категории - 0,05;</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 третьей категории - 0,03.</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Применение повышающего коэффициента к окладу по занимаемой должности образует новый оклад и учитывается при начислении иных стимулирующих и компенсационных выплат, устанавливаемых в процентном отношении к окладу.</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2.3. В целях стимулирования труда за эффективность, качество и высокие результаты работы устанавливается коэффициент эффективности.</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Коэффициент эффективности устанавливается работникам из числа художественного, артистического персонала Учреждения исполнительского искусства в зависимости от их фактической загрузки в репертуаре, участия в подготовке новой программы (выпуске нового спектакля).</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Коэффициент эффективности устанавливается в процентном отношении к окладу работника. Критерии оценки эффективности разрабатываются комиссией, созданной для этой цели в Учреждении, и утверждаются приказом руководителя Учреждения. Коэффициент эффективности устанавливается работнику по результатам работы за месяц, квартал. Размер коэффициента эффективности устанавливается до 100 процентов к окладу.</w:t>
      </w:r>
    </w:p>
    <w:p w:rsidR="004A28DA" w:rsidRPr="004A28DA" w:rsidRDefault="004A28DA" w:rsidP="004A28DA">
      <w:pPr>
        <w:pStyle w:val="formattext"/>
        <w:shd w:val="clear" w:color="auto" w:fill="FFFFFF"/>
        <w:spacing w:before="0" w:beforeAutospacing="0" w:after="0" w:afterAutospacing="0"/>
        <w:ind w:firstLine="480"/>
        <w:jc w:val="both"/>
        <w:textAlignment w:val="baseline"/>
        <w:rPr>
          <w:sz w:val="28"/>
          <w:szCs w:val="28"/>
        </w:rPr>
      </w:pPr>
      <w:r w:rsidRPr="004A28DA">
        <w:rPr>
          <w:sz w:val="28"/>
          <w:szCs w:val="28"/>
        </w:rPr>
        <w:t>2.4. Стимулирующая надбавка за выслугу лет устанавливается работникам из числа служащих в зависимости от общего количества лет, проработанных в Учреждении (государственных или (и) муниципальных).</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Размеры стимулирующей надбавки (в процентах от оклада):</w:t>
      </w:r>
    </w:p>
    <w:tbl>
      <w:tblPr>
        <w:tblW w:w="0" w:type="auto"/>
        <w:tblCellMar>
          <w:left w:w="0" w:type="dxa"/>
          <w:right w:w="0" w:type="dxa"/>
        </w:tblCellMar>
        <w:tblLook w:val="04A0" w:firstRow="1" w:lastRow="0" w:firstColumn="1" w:lastColumn="0" w:noHBand="0" w:noVBand="1"/>
      </w:tblPr>
      <w:tblGrid>
        <w:gridCol w:w="4066"/>
        <w:gridCol w:w="554"/>
        <w:gridCol w:w="4250"/>
      </w:tblGrid>
      <w:tr w:rsidR="004A28DA" w:rsidRPr="004A28DA" w:rsidTr="004A28DA">
        <w:trPr>
          <w:trHeight w:val="15"/>
        </w:trPr>
        <w:tc>
          <w:tcPr>
            <w:tcW w:w="4066"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554"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4250"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от 1 года до 5 лет</w:t>
            </w: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2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 от должностного оклада</w:t>
            </w:r>
          </w:p>
        </w:tc>
      </w:tr>
      <w:tr w:rsidR="004A28DA" w:rsidRPr="004A28DA" w:rsidTr="004A28DA">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от 5 до 10 лет</w:t>
            </w: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2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10% от должностного оклада</w:t>
            </w:r>
          </w:p>
        </w:tc>
      </w:tr>
      <w:tr w:rsidR="004A28DA" w:rsidRPr="004A28DA" w:rsidTr="004A28DA">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от 10 до 15 лет</w:t>
            </w: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2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15% от должностного оклада</w:t>
            </w:r>
          </w:p>
        </w:tc>
      </w:tr>
      <w:tr w:rsidR="004A28DA" w:rsidRPr="004A28DA" w:rsidTr="004A28DA">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от 15 лет до 20 лет</w:t>
            </w: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2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20% от должностного оклада</w:t>
            </w:r>
          </w:p>
        </w:tc>
      </w:tr>
      <w:tr w:rsidR="004A28DA" w:rsidRPr="004A28DA" w:rsidTr="004A28DA">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свыше 20 лет</w:t>
            </w: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2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30% от должностного оклада</w:t>
            </w:r>
          </w:p>
        </w:tc>
      </w:tr>
    </w:tbl>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2.5. Стимулирующая надбавка за качество выполнения работ устанавливается работникам, которым присвоена ученая степень, почетное звание по основному профилю профессиональной деятельности.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Размеры стимулирующей надбавки к должностному окладу: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 "Народный артист Российской Федерации", "Народный художник Российской Федерации", "Заслуженный деятель искусств Российской Федерации" - 50%;</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"Заслуженный художник Российской Федерации", "Заслуженный артист Российской Федерации", "Заслуженный работник культуры Российской Федерации" - 40%;</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"Народный артист Чеченской Республики", "Народный художник Чеченской Республики", "Заслуженный деятель искусств Чеченской Республики" - 30%;</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"Заслуженный артист Чеченской Республики", "Заслуженный художник Чеченской Республики", "Заслуженный работник культуры Чеченской Республики" - 25%;</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"Доктор наук" - 50%;</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"Кандидат наук" - 30%.</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Стимулирующая надбавка за качество выполнения работ устанавливается по одному из имеющихся оснований, имеющему большее значение.</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2.6. С учетом условий труда работникам, занимающим должности служащих, устанавливаются выплаты компенсационного характера, предусмотренные главой VI настоящего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2.7. Работникам, занимающим должности служащих, выплачиваются премии, предусмотренные главой VII настоящего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t>III. Порядок и условия оплаты труда работников Учреждения, осуществляющих профессиональную деятельность по профессиям рабочих</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3.1. Минимальные размеры должностных окладов рабочих Учреждения устанавливаются в соответствии с таблицами 3, 4 приложения 1 к настоящему Положению в зависимости от разряда выполняемых работ по Единому тарифно-квалификационному справочнику работ и профессий рабочих (далее - ЕТКС):</w:t>
      </w:r>
    </w:p>
    <w:tbl>
      <w:tblPr>
        <w:tblW w:w="0" w:type="auto"/>
        <w:tblCellMar>
          <w:left w:w="0" w:type="dxa"/>
          <w:right w:w="0" w:type="dxa"/>
        </w:tblCellMar>
        <w:tblLook w:val="04A0" w:firstRow="1" w:lastRow="0" w:firstColumn="1" w:lastColumn="0" w:noHBand="0" w:noVBand="1"/>
      </w:tblPr>
      <w:tblGrid>
        <w:gridCol w:w="7149"/>
        <w:gridCol w:w="2206"/>
      </w:tblGrid>
      <w:tr w:rsidR="004A28DA" w:rsidRPr="004A28DA" w:rsidTr="009E1D6A">
        <w:trPr>
          <w:trHeight w:val="15"/>
        </w:trPr>
        <w:tc>
          <w:tcPr>
            <w:tcW w:w="7149"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2206"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0038C9">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155</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0038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563</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0038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990</w:t>
            </w:r>
            <w:r w:rsidRPr="000038C9">
              <w:rPr>
                <w:rFonts w:ascii="Times New Roman" w:eastAsia="Times New Roman" w:hAnsi="Times New Roman" w:cs="Times New Roman"/>
                <w:sz w:val="28"/>
                <w:szCs w:val="28"/>
                <w:lang w:eastAsia="ru-RU"/>
              </w:rPr>
              <w:t xml:space="preserve"> рубля</w:t>
            </w: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0038C9">
              <w:rPr>
                <w:rFonts w:ascii="Times New Roman" w:eastAsia="Times New Roman" w:hAnsi="Times New Roman" w:cs="Times New Roman"/>
                <w:sz w:val="28"/>
                <w:szCs w:val="28"/>
                <w:lang w:eastAsia="ru-RU"/>
              </w:rPr>
              <w:t xml:space="preserve"> 5</w:t>
            </w:r>
            <w:r>
              <w:rPr>
                <w:rFonts w:ascii="Times New Roman" w:eastAsia="Times New Roman" w:hAnsi="Times New Roman" w:cs="Times New Roman"/>
                <w:sz w:val="28"/>
                <w:szCs w:val="28"/>
                <w:lang w:eastAsia="ru-RU"/>
              </w:rPr>
              <w:t>00</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0038C9">
              <w:rPr>
                <w:rFonts w:ascii="Times New Roman" w:eastAsia="Times New Roman" w:hAnsi="Times New Roman" w:cs="Times New Roman"/>
                <w:sz w:val="28"/>
                <w:szCs w:val="28"/>
                <w:lang w:eastAsia="ru-RU"/>
              </w:rPr>
              <w:t xml:space="preserve"> 9</w:t>
            </w:r>
            <w:r>
              <w:rPr>
                <w:rFonts w:ascii="Times New Roman" w:eastAsia="Times New Roman" w:hAnsi="Times New Roman" w:cs="Times New Roman"/>
                <w:sz w:val="28"/>
                <w:szCs w:val="28"/>
                <w:lang w:eastAsia="ru-RU"/>
              </w:rPr>
              <w:t>15</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0038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440</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0038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930</w:t>
            </w:r>
            <w:r w:rsidRPr="000038C9">
              <w:rPr>
                <w:rFonts w:ascii="Times New Roman" w:eastAsia="Times New Roman" w:hAnsi="Times New Roman" w:cs="Times New Roman"/>
                <w:sz w:val="28"/>
                <w:szCs w:val="28"/>
                <w:lang w:eastAsia="ru-RU"/>
              </w:rPr>
              <w:t xml:space="preserve"> рублей</w:t>
            </w:r>
          </w:p>
        </w:tc>
      </w:tr>
      <w:tr w:rsidR="009E1D6A" w:rsidRPr="004A28DA" w:rsidTr="009E1D6A">
        <w:tc>
          <w:tcPr>
            <w:tcW w:w="71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4A28DA" w:rsidRDefault="009E1D6A" w:rsidP="009E1D6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8 разряд работ в соответствии с ЕТКС</w:t>
            </w:r>
          </w:p>
        </w:tc>
        <w:tc>
          <w:tcPr>
            <w:tcW w:w="22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E1D6A" w:rsidRPr="000038C9" w:rsidRDefault="009E1D6A" w:rsidP="009E1D6A">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0038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450</w:t>
            </w:r>
            <w:r w:rsidRPr="000038C9">
              <w:rPr>
                <w:rFonts w:ascii="Times New Roman" w:eastAsia="Times New Roman" w:hAnsi="Times New Roman" w:cs="Times New Roman"/>
                <w:sz w:val="28"/>
                <w:szCs w:val="28"/>
                <w:lang w:eastAsia="ru-RU"/>
              </w:rPr>
              <w:t xml:space="preserve"> рублей</w:t>
            </w:r>
          </w:p>
        </w:tc>
      </w:tr>
    </w:tbl>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3.2. С учетом условий труда Учреждения рабочим устанавливаются повышающие коэффициенты к окладам:</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персональный повышающий коэффициент к окладу;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повышающий коэффициент к окладу за выполнение важных (особо важных) и ответственных (особо ответственных) работ.</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Решение об установлении повышающих коэффициентов к окладам принимается Учреждением с учетом обеспечения их финансовыми </w:t>
      </w:r>
      <w:r w:rsidRPr="004A28DA">
        <w:rPr>
          <w:rFonts w:ascii="Times New Roman" w:eastAsia="Times New Roman" w:hAnsi="Times New Roman" w:cs="Times New Roman"/>
          <w:sz w:val="28"/>
          <w:szCs w:val="28"/>
          <w:lang w:eastAsia="ru-RU"/>
        </w:rPr>
        <w:lastRenderedPageBreak/>
        <w:t>средствами. Размер выплат по повышающему коэффициенту к окладу определяется путем умножения размера оклада работника на повышающий коэффициент.</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Повышающие коэффициенты к окладам устанавливаются на определенный период времени в течение соответствующего календарного года.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Размеры и иные условия применения повышающих коэффициентов к окладам приведены в пунктах 3.3 - 3.4 настоящей главы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3.3. Персональный повышающий коэффициент к окладу устанавливается рабочему с учетом уровня его профессионализма, степени самостоятельности и ответственности при выполнении поставленных задач. </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Решение об установлении персонального повышающего коэффициента к окладу и его размерах принимается руководителем Учреждения персонально в отношении конкретного работника - в пределах до 1,0 должностного оклада.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Применение персонального повышающего коэффициента к окладу не образует новый оклад и не учитывается при начислении иных стимулирующих и компенсационных выплат, устанавливаемых в процентном отношении к окладу.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3.4. Повышающий коэффициент к окладу за выполнение важных (особо важных) и ответственных (особо ответственных) работ устанавливается к минимальным размерам окладов по квалифицированным разрядам рабочих на срок не более года.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Решение о применении указанного повышающего коэффициента принимает руководитель Учреждения с учетом обеспечения указанных выплат финансовыми средствами.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Профессии рабочих, выполняющих важные (особо важные) и ответственные (особо ответственные) работы, утверждаются локальным нормативным актом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Рекомендуемый размер повышающего коэффициента к окладу за выполнение важных (особо важных) и ответственных (особо ответственных) работ - до 1,0 оклада.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3.5. Работникам Учреждения предусматривается установление следующих стимулирующих надбавок к должностному окладу: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-за профессиональное мастерство (за качество выполняемых работ);</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выслугу лет.</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 работников.</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Размеры и иные условия установления стимулирующих надбавок к окладам приведены в пунктах 3.6 - 3.7 настоящей главы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3.6. Работникам рабочих профессий устанавливается надбавка за профессиональное мастерство.</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 надбавки устанавливается в процентном отношении к окладу. Надбавка устанавливается сроком не более года. Рекомендуемый размер - до 50 процентов от оклада.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Критерии оценки за профессиональное мастерство разрабатываются комиссией, созданной для этой цели в Учреждении, и утверждаются приказом руководителя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3.7. Работникам рабочих профессий устанавливается стимулирующая надбавка за выслугу лет, в процентах от оклада в зависимости от общего количества лет, проработанных по профессии:</w:t>
      </w:r>
    </w:p>
    <w:tbl>
      <w:tblPr>
        <w:tblW w:w="0" w:type="auto"/>
        <w:tblCellMar>
          <w:left w:w="0" w:type="dxa"/>
          <w:right w:w="0" w:type="dxa"/>
        </w:tblCellMar>
        <w:tblLook w:val="04A0" w:firstRow="1" w:lastRow="0" w:firstColumn="1" w:lastColumn="0" w:noHBand="0" w:noVBand="1"/>
      </w:tblPr>
      <w:tblGrid>
        <w:gridCol w:w="3881"/>
        <w:gridCol w:w="392"/>
        <w:gridCol w:w="4620"/>
      </w:tblGrid>
      <w:tr w:rsidR="004A28DA" w:rsidRPr="004A28DA" w:rsidTr="004A28DA">
        <w:trPr>
          <w:trHeight w:val="15"/>
        </w:trPr>
        <w:tc>
          <w:tcPr>
            <w:tcW w:w="3881"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370"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4620"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от 1 года до 5 лет</w:t>
            </w: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 от должностного оклада</w:t>
            </w:r>
          </w:p>
        </w:tc>
      </w:tr>
      <w:tr w:rsidR="004A28DA" w:rsidRPr="004A28DA" w:rsidTr="004A28DA">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от 5 до 10 лет</w:t>
            </w: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10% от должностного оклада</w:t>
            </w:r>
          </w:p>
        </w:tc>
      </w:tr>
      <w:tr w:rsidR="004A28DA" w:rsidRPr="004A28DA" w:rsidTr="004A28DA">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от 10 до 15 лет</w:t>
            </w: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15% от должностного оклада</w:t>
            </w:r>
          </w:p>
        </w:tc>
      </w:tr>
      <w:tr w:rsidR="004A28DA" w:rsidRPr="004A28DA" w:rsidTr="004A28DA">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свыше 15 лет</w:t>
            </w: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20% от должностного оклада</w:t>
            </w:r>
          </w:p>
        </w:tc>
      </w:tr>
    </w:tbl>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Решение об установлении стимулирующей надбавки за выслугу лет принимается комиссией, созданной для этой цели в Учреждении, и утверждается приказом руководителя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3.8. С учетом условий труда рабочим устанавливаются выплаты компенсационного характера, предусмотренные главой VI настоящего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3.9. Рабочим устанавливаются премиальные выплаты, предусмотренные главой VII настоящего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IV. Условия оплаты труда руководителя, художественного руководителя Учреждения, заместителя руководителя, главного бухгалтера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4.1. Заработная плата руководителя Учреждения, его заместителя и главного бухгалтера состоит из должностного оклада, выплат компенсационного и стимулирующего характера.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Предельный уровень соотношения средней заработной платы руководителя Учреждения и средней заработной платы работников Учреждения основного персонала устанавливается Отделом культуры Урус-Мартановского муниципального района в кратности от 1 до 4 к средней заработной плате работников основного персонала Учреждения за предыдущий год.</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Коэффициент кратности для руководителя Учреждения устанавливается на текущий финансовый год.</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Предельный размер кратности увеличивается по решению Отдела культуры Урус-Мартановского муниципального района в отношении руководителя Учреждения, функции и полномочия учредителя которого осуществляет Отдел культуры Урус-Мартановского муниципального района.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Предельный уровень коэффициента выплаты за эффективность и высокие результаты работы - до 0,4 от средней заработной платы работников основного персонала Учреждения за предыдущий год. Коэффициент за эффективность и высокие результаты работы для руководителя Учреждения устанавливается Отделом культуры Урус-Мартановского муниципального района и пересматривается по результатам работы Учреждения за отчетный квартал.</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 должностного оклада руководителя Учреждения определяется трудовым договором и рассчитывается по следующей формуле:</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ЗПР = Орук + (ЗПср x Кэ)</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Орук = ЗПср x Ккр, где</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ЗПР - заработная плата руководителя Учреждения;</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Орук - должностной оклад руководителя Учреждения;</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ЗПср - средняя заработная плата работников, относимых к основному персоналу Учреждения (приложение 2 к настоящему Положению);</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Ккр - коэффициент кратности;</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Кэ - коэффициент эффективности.</w:t>
      </w:r>
    </w:p>
    <w:p w:rsidR="004A28DA" w:rsidRPr="004A28DA" w:rsidRDefault="004A28DA" w:rsidP="004A28DA">
      <w:pPr>
        <w:spacing w:after="0" w:line="240" w:lineRule="auto"/>
        <w:ind w:firstLine="480"/>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Аналогичный порядок применяется при установлении должностного оклада художественному руководителю.</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Должностные оклады первого заместителя руководителя (и если в Учреждения только один заместитель руководителя) и главного бухгалтера Учреждения устанавливаются на 10 - 20 процентов ниже должностного оклада руководителя.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Оклад заместителя руководителя устанавливается на 20 - 30% ниже оклада руководителя.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4.2. С учетом условий труда руководителю, художественному руководителю Учреждения, заместителям, главному режиссеру, главному бухгалтеру устанавливаются выплаты компенсационного характера, предусмотренные главой VI настоящего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4.3. Премирование устанавливается руководителю Учреждения по решению начальника Отдела культуры Урус-Мартановского муниципального района с учетом результатов деятельности Учреждения (в соответствии с критериями оценки и целевыми показателями эффективности работы Учреждения) за счет средств фонда оплаты труда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Размеры премирования руководителя, художественного руководителя, главного режиссера, порядок и критерии его выплаты ежегодно устанавливаются Отделом культуры Урус-Мартановского муниципального района в дополнительном соглашении к трудовому договору руководителя Учреждения, художественного руководителя, главного режиссера соответственно.</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4.4. Заместителям руководителя и главному бухгалтеру Учреждения устанавливаются премиальные выплаты, предусмотренные главой VII настоящего Положения.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V. Индивидуальные условия оплаты труда отдельных работников</w:t>
      </w:r>
    </w:p>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5.1. По решению руководителя Учреждения на срок до одного года работникам, занимающим должности служащих из числа художественного и артистического персонала и имеющим большой опыт профессиональной работы, высокое профессиональное мастерство, яркую творческую индивидуальность, широкое признание зрителей и общественности, устанавливаются индивидуальные условия оплаты труда.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Также индивидуальные условия оплаты труда устанавливаются работникам, принимаемым на работу на срок до 1 года для выполнения административных функций или проведения хозяйственных работ, если </w:t>
      </w:r>
      <w:r w:rsidRPr="004A28DA">
        <w:rPr>
          <w:rFonts w:ascii="Times New Roman" w:eastAsia="Times New Roman" w:hAnsi="Times New Roman" w:cs="Times New Roman"/>
          <w:sz w:val="28"/>
          <w:szCs w:val="28"/>
          <w:lang w:eastAsia="ru-RU"/>
        </w:rPr>
        <w:lastRenderedPageBreak/>
        <w:t>оплата по соответствующей должности не предусмотрена положением об оплате труда работников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5.2. Индивидуальные условия оплаты труда (размер оклада, выплаты компенсационного и стимулирующего характера, а также условия их применения) определяются по соглашению сторон трудового договора.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5.3. Индивидуальные условия оплаты труда отдельных работников не должны быть хуже, чем условия оплаты работников по занимаемой ими должности (профессии рабочих), предусмотренные настоящим Положением.</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t>VI. Порядок и условия установления выплат компенсационного характера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6.1. Оплата труда работников Учреждения, занятых на тяжелых работах, работах с вредными, опасными и иными особыми условиями труда, производится в повышенном размере. В этих целях в соответствии с </w:t>
      </w:r>
      <w:hyperlink r:id="rId14" w:anchor="64U0IK" w:history="1">
        <w:r w:rsidRPr="004A28DA">
          <w:rPr>
            <w:rFonts w:ascii="Times New Roman" w:eastAsia="Times New Roman" w:hAnsi="Times New Roman" w:cs="Times New Roman"/>
            <w:sz w:val="28"/>
            <w:szCs w:val="28"/>
            <w:lang w:eastAsia="ru-RU"/>
          </w:rPr>
          <w:t>Трудовым кодексом Российской Федерации</w:t>
        </w:r>
      </w:hyperlink>
      <w:r w:rsidRPr="004A28DA">
        <w:rPr>
          <w:rFonts w:ascii="Times New Roman" w:eastAsia="Times New Roman" w:hAnsi="Times New Roman" w:cs="Times New Roman"/>
          <w:sz w:val="28"/>
          <w:szCs w:val="28"/>
          <w:lang w:eastAsia="ru-RU"/>
        </w:rPr>
        <w:t>, работникам устанавливаются следующие выплаты компенсационного характера: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работу на тяжелых работах, работах с вредными и (или) опасными и иными особыми условиями труда;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совмещение профессий (должностей);</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расширение зон обслуживания;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работу в ночное время;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работу в выходные и нерабочие праздничные дни;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сверхурочную работу;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 работу со сведениями, составляющими государственную тайну.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6.2. Выплата работникам, занятым на тяжелых работах, работах с вредными и (или) опасными и иными особыми условиями труда, устанавливается в соответствии со статьей 147 </w:t>
      </w:r>
      <w:hyperlink r:id="rId15" w:anchor="64U0IK" w:history="1">
        <w:r w:rsidRPr="004A28DA">
          <w:rPr>
            <w:rFonts w:ascii="Times New Roman" w:eastAsia="Times New Roman" w:hAnsi="Times New Roman" w:cs="Times New Roman"/>
            <w:sz w:val="28"/>
            <w:szCs w:val="28"/>
            <w:lang w:eastAsia="ru-RU"/>
          </w:rPr>
          <w:t>Трудового кодекса Российской Федерации</w:t>
        </w:r>
      </w:hyperlink>
      <w:r w:rsidRPr="004A28DA">
        <w:rPr>
          <w:rFonts w:ascii="Times New Roman" w:eastAsia="Times New Roman" w:hAnsi="Times New Roman" w:cs="Times New Roman"/>
          <w:sz w:val="28"/>
          <w:szCs w:val="28"/>
          <w:lang w:eastAsia="ru-RU"/>
        </w:rPr>
        <w:t>, в размере 5% от оклада.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Работодатель принимает меры по проведению аттестации рабочих мест с целью разработки и реализации программы действий по обеспечению безопасных условий и охраны труда. Если по итогам аттестации рабочее место признается безопасным, то указанная выплата снимается.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6.3. Процентная надбавка за работу со сведениями, составляющими государственную тайну, устанавливается в размере и порядке, определенном законодательством Российской Федерации.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6.4. Доплата за совмещение профессий (должностей) устанавливается работнику при совмещении им профессий (должностей).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6.5. Доплата за расширение зон обслуживания устанавливается работнику при расширении зон обслуживания. Размер доплаты и срок, на который она </w:t>
      </w:r>
      <w:r w:rsidRPr="004A28DA">
        <w:rPr>
          <w:rFonts w:ascii="Times New Roman" w:eastAsia="Times New Roman" w:hAnsi="Times New Roman" w:cs="Times New Roman"/>
          <w:sz w:val="28"/>
          <w:szCs w:val="28"/>
          <w:lang w:eastAsia="ru-RU"/>
        </w:rPr>
        <w:lastRenderedPageBreak/>
        <w:t>устанавливается, определяются по соглашению сторон трудового договора с учетом содержания и (или) объема дополнительной работы.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6.6.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6.7. Доплата за работу в ночное время производится работникам за каждый час работы в ночное время. Ночным считается время с 22 часов до 6 часов.</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 доплаты - 20 процентов части оклада (должностного оклада) за час работы работника.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Расчет части оклада (должностного оклада) за час работы определяется путем деления оклада (должностного оклада) работника на среднемесячное количество рабочих часов в соответствующем календарном году.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6.8. Повышенная оплата за работу в выходные и нерабочие праздничные дни производится работникам, привлекаемым к работе в выходные и нерабочие праздничные дни.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Размер доплаты составляет:</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не менее одинарной дневной ставки сверх оклада (должностного оклада) при работе полный день, если работа в выходной или нерабочий праздничный день производилась в пределах месячной нормы рабочего времени, и не менее двойной дневной ставки сверх оклада (должностного оклада), если работа производилась сверх месячной нормы рабочего времени;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не менее одинарной части оклада (должностного оклада) сверх оклада (должностного оклада) за каждый час работы, если работа в выходной или нерабочий праздничный день производилась в пределах месячной нормы рабочего времени, и не менее двойной части оклада (должностного оклада) сверх оклада (должностного оклада) за каждый час работы, если работа производилась сверх месячной нормы рабочего времени.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6.9. Повышенная оплата сверхурочной работы составляет за первые два часа работы не менее полуторного размера, за последующие часы - двойного размера в соответствии со статьей 152 </w:t>
      </w:r>
      <w:hyperlink r:id="rId16" w:anchor="64U0IK" w:history="1">
        <w:r w:rsidRPr="004A28DA">
          <w:rPr>
            <w:rFonts w:ascii="Times New Roman" w:eastAsia="Times New Roman" w:hAnsi="Times New Roman" w:cs="Times New Roman"/>
            <w:sz w:val="28"/>
            <w:szCs w:val="28"/>
            <w:lang w:eastAsia="ru-RU"/>
          </w:rPr>
          <w:t>Трудового кодекса Российской Федерации</w:t>
        </w:r>
      </w:hyperlink>
      <w:r w:rsidRPr="004A28DA">
        <w:rPr>
          <w:rFonts w:ascii="Times New Roman" w:eastAsia="Times New Roman" w:hAnsi="Times New Roman" w:cs="Times New Roman"/>
          <w:sz w:val="28"/>
          <w:szCs w:val="28"/>
          <w:lang w:eastAsia="ru-RU"/>
        </w:rPr>
        <w:t>.</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VII. Порядок и условия премирования работников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7.1. В целях поощрения работников за выполненную работу в Учреждения выплачиваются премии: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премия по итогам работы (за месяц, квартал, полугодие, год);</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премия за качество выполняемых работ;</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премия за выполнение особо важных и срочных работ;</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премия за интенсивность и высокие результаты работы.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Премирование осуществляется по решению руководителя Учреждения в пределах бюджетных ассигнований на оплату труда работников Учреждения, </w:t>
      </w:r>
      <w:r w:rsidRPr="004A28DA">
        <w:rPr>
          <w:rFonts w:ascii="Times New Roman" w:eastAsia="Times New Roman" w:hAnsi="Times New Roman" w:cs="Times New Roman"/>
          <w:sz w:val="28"/>
          <w:szCs w:val="28"/>
          <w:lang w:eastAsia="ru-RU"/>
        </w:rPr>
        <w:lastRenderedPageBreak/>
        <w:t>а также средств от предпринимательской и иной приносящей доход деятельности, направленных Учреждением на оплату труда работников:</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заместителей руководителя, главного бухгалтера, главных специалистов и иных работников, подчиненных руководителю непосредственно;</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руководителей структурных подразделений Учреждения, главных специалистов и иных работников, подчиненных заместителям руководителей - по представлению заместителей руководителя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остальных работников, занятых в структурных подразделениях Учреждения, - на основании представления руководителей соответствующих структурных подразделений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7.2. Премия по итогам работы за период (месяц, квартал, полугодие, год) выплачивается с целью поощрения работников за общие результаты труда по итогам работы.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При премировании учитываются: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успешное и добросовестное исполнение работником своих должностных обязанностей в соответствующем периоде;</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инициатива, творчество и применение в работе современных форм и методов Учреждения труда;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качественная подготовка и проведение мероприятий, связанных с уставной деятельностью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выполнение порученной работы, связанной с обеспечением рабочего процесса или уставной деятельности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качественная подготовка и своевременная сдача отчетности;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участие в течение месяца в выполнении важных работ и мероприятий.</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Премия по итогам работы за период (месяц, квартал, полугодие, год) выплачивается в пределах имеющихся средств. Конкретный размер премии определяется как в процентах к окладу (должностному окладу), так и в абсолютном размере. Максимальным размером премия по итогам работы не ограничена.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7.3. Премия за качество выполняемых работ выплачивается работникам единовременно в размере до 5 минимальных должностных окладов при: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награждении государственными наградами Российской Федерации и Чеченской Республики;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присвоении почетных званий Российской Федерации и Чеченской Республики;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награждении знаками отличия Российской Федерации и Чеченской Республики,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награждении Почетной грамотой Министерства культуры Российской Федерации.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7.4. 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Размер премии устанавливается как в абсолютном значении, так и в процентном отношении к окладу (должностному окладу). Максимальным размером премия за выполнение особо важных работ и проведение мероприятий не ограничена.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7.5. Премия за интенсивность и высокие результаты работы выплачивается работникам единовременно. При премировании учитываются: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интенсивность и напряженность работы;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организация и проведение мероприятий, направленных на повышение авторитета и имиджа Учреждения среди населения.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Размер премии устанавливается как в абсолютном значении, так и в процентном отношении к окладу (должностному окладу). Максимальным размером премия за выполнение особо важных работ и проведение мероприятий не ограничена.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Премирование за интенсивность и высокие результаты работы не применяется к работникам, которым установлена стимулирующая надбавка за интенсивность и высокие результаты работы.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7.6. Премии, предусмотренные настоящим Положением, учитываются в составе средней заработной платы для исчисления пенсий, отпусков, пособий по временной нетрудоспособности.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7.7. </w:t>
      </w:r>
      <w:r w:rsidRPr="004A28DA">
        <w:rPr>
          <w:rFonts w:ascii="Times New Roman" w:eastAsia="Times New Roman" w:hAnsi="Times New Roman" w:cs="Times New Roman"/>
          <w:sz w:val="28"/>
          <w:szCs w:val="28"/>
          <w:lang w:eastAsia="ru-RU"/>
        </w:rPr>
        <w:tab/>
        <w:t>Премия не выплачивается при наличии существенных замечаний инспекционного контроля, по результатам проверок, при вынесении дисциплинарного взыскания. К существенным замечаниям относятся нарушения устава Учреждения, правил внутреннего трудового распорядка, должностной инструкции, других локальных актов, за которые работник получил взыскания в течение года. В этом случае он исключается из числа премируемых по итогам работы за тот период, в котором на него было наложено взыскание. Если взыскание было снято в течение того же года, в котором оно было наложено, то размер премии за год определяется пропорционально периоду без взыскания по отношению к полному году.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VIII. Другие вопросы оплаты труда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b/>
          <w:bCs/>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8.1. В случае задержки выплаты работникам заработной платы и других нарушений оплаты труда руководитель Учреждения несет ответственность в соответствии с действующим законодательством.</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В случае задержки выплаты заработной платы на срок более 15 дней работник имеет право, известив руководителя в письменной форме, приостановить работу на весь период до выплаты задержанной суммы.</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8.2. При наличии экономии финансовых средств на оплату труда работникам оказывается материальная помощь.</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Условия выплаты и размер материальной помощи устанавливается локальным нормативным актом Учреждения, принятым руководителем Учреждения с учетом мнения трудового коллектива или коллективным договором, соглашением.</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Материальная помощь выплачивается на основании заявления работника.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8.3. Руководитель Учреждения имеет право делегировать руководителю филиала полномочия по определению размеров заработной платы работников филиала, компенсационных и стимулирующих выплат в пределах средств, направляемых филиалом на оплату труда.</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8.4. По должностям служащих (профессиям рабочих), размеры окладов по которым не определены настоящим положением, размеры окладов устанавливаются по решению руководителя Учреждения, но не более чем оклад по ПКГ "Должности руководящего состава учреждений культуры, искусства и кинематографии".</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8.5. Руководитель Учреждения имеет право самостоятельно утверждать структуру и штатное расписание Учреждения в пределах фонда оплаты труда, разрабатывать объем нагрузки работникам, а также несут ответственность за стоимость платных услуг, предоставляемых Учреждением, и за качество предоставляемых бюджетных услуг.</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8.6. Направление средств, полученных от приносящей доход деятельности, на выплату надбавок стимулирующего характера не является основанием для уменьшения бюджетного финансирования.</w:t>
      </w: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ind w:firstLine="480"/>
        <w:jc w:val="both"/>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182969" w:rsidRDefault="00182969"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182969" w:rsidRDefault="00182969"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182969" w:rsidRDefault="00182969"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182969" w:rsidRDefault="00182969"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182969" w:rsidRDefault="00182969" w:rsidP="004A28DA">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CB34D8" w:rsidRDefault="004A28DA" w:rsidP="00182969">
      <w:pPr>
        <w:spacing w:after="0" w:line="240" w:lineRule="auto"/>
        <w:jc w:val="right"/>
        <w:textAlignment w:val="baseline"/>
        <w:outlineLvl w:val="2"/>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Приложение 1</w:t>
      </w:r>
      <w:r w:rsidRPr="004A28DA">
        <w:rPr>
          <w:rFonts w:ascii="Times New Roman" w:eastAsia="Times New Roman" w:hAnsi="Times New Roman" w:cs="Times New Roman"/>
          <w:b/>
          <w:bCs/>
          <w:sz w:val="28"/>
          <w:szCs w:val="28"/>
          <w:lang w:eastAsia="ru-RU"/>
        </w:rPr>
        <w:br/>
        <w:t>к Положению об оплате труда</w:t>
      </w:r>
      <w:r w:rsidRPr="004A28DA">
        <w:rPr>
          <w:rFonts w:ascii="Times New Roman" w:eastAsia="Times New Roman" w:hAnsi="Times New Roman" w:cs="Times New Roman"/>
          <w:b/>
          <w:bCs/>
          <w:sz w:val="28"/>
          <w:szCs w:val="28"/>
          <w:lang w:eastAsia="ru-RU"/>
        </w:rPr>
        <w:br/>
        <w:t>работников</w:t>
      </w:r>
      <w:r w:rsidR="00182969" w:rsidRPr="00182969">
        <w:rPr>
          <w:rFonts w:ascii="Times New Roman" w:eastAsia="Times New Roman" w:hAnsi="Times New Roman" w:cs="Times New Roman"/>
          <w:b/>
          <w:bCs/>
          <w:sz w:val="28"/>
          <w:szCs w:val="28"/>
          <w:lang w:eastAsia="ru-RU"/>
        </w:rPr>
        <w:t xml:space="preserve"> муниципальных учреждений культуры </w:t>
      </w:r>
    </w:p>
    <w:p w:rsidR="00CB34D8" w:rsidRDefault="00182969" w:rsidP="00182969">
      <w:pPr>
        <w:spacing w:after="0" w:line="240" w:lineRule="auto"/>
        <w:jc w:val="right"/>
        <w:textAlignment w:val="baseline"/>
        <w:outlineLvl w:val="2"/>
        <w:rPr>
          <w:rFonts w:ascii="Times New Roman" w:eastAsia="Times New Roman" w:hAnsi="Times New Roman" w:cs="Times New Roman"/>
          <w:b/>
          <w:bCs/>
          <w:sz w:val="28"/>
          <w:szCs w:val="28"/>
          <w:lang w:eastAsia="ru-RU"/>
        </w:rPr>
      </w:pPr>
      <w:r w:rsidRPr="00182969">
        <w:rPr>
          <w:rFonts w:ascii="Times New Roman" w:eastAsia="Times New Roman" w:hAnsi="Times New Roman" w:cs="Times New Roman"/>
          <w:b/>
          <w:bCs/>
          <w:sz w:val="28"/>
          <w:szCs w:val="28"/>
          <w:lang w:eastAsia="ru-RU"/>
        </w:rPr>
        <w:t xml:space="preserve">и искусства в Урус-Мартановском </w:t>
      </w:r>
    </w:p>
    <w:p w:rsidR="00CB34D8" w:rsidRDefault="00182969" w:rsidP="00182969">
      <w:pPr>
        <w:spacing w:after="0" w:line="240" w:lineRule="auto"/>
        <w:jc w:val="right"/>
        <w:textAlignment w:val="baseline"/>
        <w:outlineLvl w:val="2"/>
        <w:rPr>
          <w:rFonts w:ascii="Times New Roman" w:eastAsia="Times New Roman" w:hAnsi="Times New Roman" w:cs="Times New Roman"/>
          <w:b/>
          <w:bCs/>
          <w:sz w:val="28"/>
          <w:szCs w:val="28"/>
          <w:lang w:eastAsia="ru-RU"/>
        </w:rPr>
      </w:pPr>
      <w:r w:rsidRPr="00182969">
        <w:rPr>
          <w:rFonts w:ascii="Times New Roman" w:eastAsia="Times New Roman" w:hAnsi="Times New Roman" w:cs="Times New Roman"/>
          <w:b/>
          <w:bCs/>
          <w:sz w:val="28"/>
          <w:szCs w:val="28"/>
          <w:lang w:eastAsia="ru-RU"/>
        </w:rPr>
        <w:t>муниципальном районе Чеченской Республики</w:t>
      </w:r>
      <w:r w:rsidR="004A28DA" w:rsidRPr="004A28DA">
        <w:rPr>
          <w:rFonts w:ascii="Times New Roman" w:eastAsia="Times New Roman" w:hAnsi="Times New Roman" w:cs="Times New Roman"/>
          <w:sz w:val="28"/>
          <w:szCs w:val="28"/>
          <w:lang w:eastAsia="ru-RU"/>
        </w:rPr>
        <w:br/>
      </w:r>
      <w:r w:rsidR="004A28DA" w:rsidRPr="004A28DA">
        <w:rPr>
          <w:rFonts w:ascii="Times New Roman" w:eastAsia="Times New Roman" w:hAnsi="Times New Roman" w:cs="Times New Roman"/>
          <w:b/>
          <w:bCs/>
          <w:sz w:val="28"/>
          <w:szCs w:val="28"/>
          <w:lang w:eastAsia="ru-RU"/>
        </w:rPr>
        <w:br/>
      </w:r>
    </w:p>
    <w:p w:rsidR="004A28DA" w:rsidRPr="004A28DA" w:rsidRDefault="004A28DA" w:rsidP="00CB34D8">
      <w:pPr>
        <w:spacing w:after="0" w:line="240" w:lineRule="auto"/>
        <w:jc w:val="center"/>
        <w:textAlignment w:val="baseline"/>
        <w:outlineLvl w:val="2"/>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 xml:space="preserve">Таблица 1. Минимальные размеры должностных окладов по профессиональным квалификационным группам должностей </w:t>
      </w:r>
      <w:r w:rsidR="00CB34D8" w:rsidRPr="00CB34D8">
        <w:rPr>
          <w:rFonts w:ascii="Times New Roman" w:eastAsia="Times New Roman" w:hAnsi="Times New Roman" w:cs="Times New Roman"/>
          <w:b/>
          <w:bCs/>
          <w:sz w:val="28"/>
          <w:szCs w:val="28"/>
          <w:lang w:eastAsia="ru-RU"/>
        </w:rPr>
        <w:t>работников муниципальных учреждений культуры и искусства в Урус-</w:t>
      </w:r>
      <w:r w:rsidR="00CB34D8" w:rsidRPr="00CB34D8">
        <w:rPr>
          <w:rFonts w:ascii="Times New Roman" w:eastAsia="Times New Roman" w:hAnsi="Times New Roman" w:cs="Times New Roman"/>
          <w:b/>
          <w:bCs/>
          <w:sz w:val="28"/>
          <w:szCs w:val="28"/>
          <w:lang w:eastAsia="ru-RU"/>
        </w:rPr>
        <w:lastRenderedPageBreak/>
        <w:t>Мартановском муниципальном районе Чеченской Республики</w:t>
      </w:r>
      <w:r w:rsidRPr="004A28DA">
        <w:rPr>
          <w:rFonts w:ascii="Times New Roman" w:eastAsia="Times New Roman" w:hAnsi="Times New Roman" w:cs="Times New Roman"/>
          <w:b/>
          <w:bCs/>
          <w:sz w:val="28"/>
          <w:szCs w:val="28"/>
          <w:lang w:eastAsia="ru-RU"/>
        </w:rPr>
        <w:br/>
      </w:r>
    </w:p>
    <w:tbl>
      <w:tblPr>
        <w:tblW w:w="0" w:type="auto"/>
        <w:tblCellMar>
          <w:left w:w="0" w:type="dxa"/>
          <w:right w:w="0" w:type="dxa"/>
        </w:tblCellMar>
        <w:tblLook w:val="04A0" w:firstRow="1" w:lastRow="0" w:firstColumn="1" w:lastColumn="0" w:noHBand="0" w:noVBand="1"/>
      </w:tblPr>
      <w:tblGrid>
        <w:gridCol w:w="676"/>
        <w:gridCol w:w="6625"/>
        <w:gridCol w:w="2054"/>
      </w:tblGrid>
      <w:tr w:rsidR="004A28DA" w:rsidRPr="004A28DA" w:rsidTr="004A28DA">
        <w:trPr>
          <w:trHeight w:val="15"/>
        </w:trPr>
        <w:tc>
          <w:tcPr>
            <w:tcW w:w="554"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7022"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1848"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w:t>
            </w: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п/п</w:t>
            </w: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квалификационным группам</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Минимальный размер должностного оклада (руб.)</w:t>
            </w:r>
          </w:p>
        </w:tc>
      </w:tr>
      <w:tr w:rsidR="004A28DA" w:rsidRPr="004A28DA" w:rsidTr="004A28DA">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w:t>
            </w:r>
          </w:p>
        </w:tc>
      </w:tr>
      <w:tr w:rsidR="004A28DA" w:rsidRPr="004A28DA" w:rsidTr="004A28DA">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p>
        </w:tc>
        <w:tc>
          <w:tcPr>
            <w:tcW w:w="88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Профессиональная квалификационная группа "Должности технических исполнителей и артистов вспомогательного состава" (</w:t>
            </w:r>
            <w:hyperlink r:id="rId17" w:history="1">
              <w:r w:rsidRPr="004A28DA">
                <w:rPr>
                  <w:rFonts w:ascii="Times New Roman" w:eastAsia="Times New Roman" w:hAnsi="Times New Roman" w:cs="Times New Roman"/>
                  <w:sz w:val="28"/>
                  <w:szCs w:val="28"/>
                  <w:lang w:eastAsia="ru-RU"/>
                </w:rPr>
                <w:t>Приказ Министерства здравоохранения и социального развития Российской Федерации от 31 августа 2007 г. N 570 "Об утверждении профессиональных квалификационных групп должностей работников культуры, искусства и кинематографии"</w:t>
              </w:r>
            </w:hyperlink>
            <w:r w:rsidRPr="004A28DA">
              <w:rPr>
                <w:rFonts w:ascii="Times New Roman" w:eastAsia="Times New Roman" w:hAnsi="Times New Roman" w:cs="Times New Roman"/>
                <w:sz w:val="28"/>
                <w:szCs w:val="28"/>
                <w:lang w:eastAsia="ru-RU"/>
              </w:rPr>
              <w:t>)</w:t>
            </w:r>
          </w:p>
        </w:tc>
      </w:tr>
      <w:tr w:rsidR="004A28DA" w:rsidRPr="004A28DA" w:rsidTr="004A28DA">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вспомогательного состава театров и концертных организаций; смотритель музейный; ассистент номера в цирке, контролер билетов</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4 100</w:t>
            </w:r>
          </w:p>
        </w:tc>
      </w:tr>
      <w:tr w:rsidR="004A28DA" w:rsidRPr="004A28DA" w:rsidTr="004A28DA">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w:t>
            </w:r>
          </w:p>
        </w:tc>
        <w:tc>
          <w:tcPr>
            <w:tcW w:w="88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Профессиональная квалификационная группа "Должности работников культуры, искусства и кинематографии среднего звена" (</w:t>
            </w:r>
            <w:hyperlink r:id="rId18" w:history="1">
              <w:r w:rsidRPr="004A28DA">
                <w:rPr>
                  <w:rFonts w:ascii="Times New Roman" w:eastAsia="Times New Roman" w:hAnsi="Times New Roman" w:cs="Times New Roman"/>
                  <w:sz w:val="28"/>
                  <w:szCs w:val="28"/>
                  <w:lang w:eastAsia="ru-RU"/>
                </w:rPr>
                <w:t>Приказ Министерства здравоохранения и социального развития Российской Федерации от 31 августа 2007 г. N 570 "Об утверждении профессиональных квалификационных групп должностей работников культуры, искусства и кинематографии"</w:t>
              </w:r>
            </w:hyperlink>
            <w:r w:rsidRPr="004A28DA">
              <w:rPr>
                <w:rFonts w:ascii="Times New Roman" w:eastAsia="Times New Roman" w:hAnsi="Times New Roman" w:cs="Times New Roman"/>
                <w:sz w:val="28"/>
                <w:szCs w:val="28"/>
                <w:lang w:eastAsia="ru-RU"/>
              </w:rPr>
              <w:t>)</w:t>
            </w:r>
          </w:p>
        </w:tc>
      </w:tr>
      <w:tr w:rsidR="004A28DA" w:rsidRPr="004A28DA" w:rsidTr="004A28DA">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Заведующий билетными кассами; заведующий костюмерной; репетитор по технике речи; суфлер; артист оркестра (ансамбля), обслуживающего кинотеатры, рестораны, кафе и танцевальные площадки; организатор экскурсий;</w:t>
            </w:r>
          </w:p>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руководитель кружка, любительского объединения, клуба по интересам; распорядитель танцевального вечера, ведущий дискотеки, руководитель музыкальной части дискотеки; аккомпаниатор; культорганизатор;</w:t>
            </w:r>
          </w:p>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ассистенты: режиссера, дирижера, балетмейстера, хормейстера; помощник режиссера; дрессировщик цирка; контролер-посадчик аттракциона; мастер участка ремонта и реставрации фильмофонда</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4</w:t>
            </w:r>
            <w:r w:rsidRPr="004A28DA">
              <w:rPr>
                <w:rFonts w:ascii="Times New Roman" w:eastAsia="Times New Roman" w:hAnsi="Times New Roman" w:cs="Times New Roman"/>
                <w:sz w:val="28"/>
                <w:szCs w:val="28"/>
                <w:lang w:eastAsia="ru-RU"/>
              </w:rPr>
              <w:t xml:space="preserve"> 7</w:t>
            </w:r>
            <w:r w:rsidR="009E1D6A">
              <w:rPr>
                <w:rFonts w:ascii="Times New Roman" w:eastAsia="Times New Roman" w:hAnsi="Times New Roman" w:cs="Times New Roman"/>
                <w:sz w:val="28"/>
                <w:szCs w:val="28"/>
                <w:lang w:eastAsia="ru-RU"/>
              </w:rPr>
              <w:t>00</w:t>
            </w:r>
          </w:p>
        </w:tc>
      </w:tr>
      <w:tr w:rsidR="004A28DA" w:rsidRPr="004A28DA" w:rsidTr="004A28DA">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w:t>
            </w:r>
          </w:p>
        </w:tc>
        <w:tc>
          <w:tcPr>
            <w:tcW w:w="88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Профессиональная квалификационная группа "Должности работников культуры, искусства и кинематографии ведущего звена" (</w:t>
            </w:r>
            <w:hyperlink r:id="rId19" w:history="1">
              <w:r w:rsidRPr="004A28DA">
                <w:rPr>
                  <w:rFonts w:ascii="Times New Roman" w:eastAsia="Times New Roman" w:hAnsi="Times New Roman" w:cs="Times New Roman"/>
                  <w:sz w:val="28"/>
                  <w:szCs w:val="28"/>
                  <w:lang w:eastAsia="ru-RU"/>
                </w:rPr>
                <w:t>Приказ Министерства здравоохранения и социального развития Российской Федерации от 31 августа 2007 г. N 570 "Об утверждении профессиональных квалификационных групп должностей работников культуры, искусства и кинематографии"</w:t>
              </w:r>
            </w:hyperlink>
            <w:r w:rsidRPr="004A28DA">
              <w:rPr>
                <w:rFonts w:ascii="Times New Roman" w:eastAsia="Times New Roman" w:hAnsi="Times New Roman" w:cs="Times New Roman"/>
                <w:sz w:val="28"/>
                <w:szCs w:val="28"/>
                <w:lang w:eastAsia="ru-RU"/>
              </w:rPr>
              <w:t>)</w:t>
            </w:r>
          </w:p>
        </w:tc>
      </w:tr>
      <w:tr w:rsidR="004A28DA" w:rsidRPr="004A28DA" w:rsidTr="004A28DA">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Концертмейстер по классу вокала (балета); лектор-искусствовед (музыковед); чтец-мастер художественного слова; помощник главного режиссера (главного дирижера, главного </w:t>
            </w:r>
            <w:r w:rsidRPr="004A28DA">
              <w:rPr>
                <w:rFonts w:ascii="Times New Roman" w:eastAsia="Times New Roman" w:hAnsi="Times New Roman" w:cs="Times New Roman"/>
                <w:sz w:val="28"/>
                <w:szCs w:val="28"/>
                <w:lang w:eastAsia="ru-RU"/>
              </w:rPr>
              <w:lastRenderedPageBreak/>
              <w:t>балетмейстера, художественного руководителя), заведующий труппой; художник-бутафор; художник-гример; художник-декоратор; художник-конструктор; художник-скульптор; художник по свету; художник-модельер театрального костюма; художник-реставратор; художник-постановщик; художник-фотограф; мастер-художник по созданию и реставрации музыкальных инструментов; артист-вокалист (солист); артист балета; артист оркестра; артист хора; артист драмы; артист (кукловод) театра кукол; артист симфонического, камерного, эстрадно-симфонического, духового оркестров, оркестра народных инструментов; артист оркестра ансамбля песни и танца, артист эстрадного оркестра (ансамбля); артист балета ансамбля песни и танца, танцевального коллектива; артист хора ансамбля песни и танца, хорового коллектива; артисты - концертные исполнители (всех жанров), кроме артистов - концертных исполнителей вспомогательного состава; артист - воздушный гимнаст, артист воздушно-акробатического жанра; артист жанра жонглирования, артист жанра иллюзии; артист жанра конной дрессуры, инспектор манежа (ведущий представление); репетитор цирковых номеров; репетитор по вокалу; репетитор по балету; аккомпаниатор-концертмейстер; ассистент кинорежиссера; ассистент кинооператора; звукооператор; редактор по репертуару (музыкальный редактор)</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1</w:t>
            </w:r>
            <w:r w:rsidR="009E1D6A">
              <w:rPr>
                <w:rFonts w:ascii="Times New Roman" w:eastAsia="Times New Roman" w:hAnsi="Times New Roman" w:cs="Times New Roman"/>
                <w:sz w:val="28"/>
                <w:szCs w:val="28"/>
                <w:lang w:eastAsia="ru-RU"/>
              </w:rPr>
              <w:t>7</w:t>
            </w:r>
            <w:r w:rsidRPr="004A28DA">
              <w:rPr>
                <w:rFonts w:ascii="Times New Roman" w:eastAsia="Times New Roman" w:hAnsi="Times New Roman" w:cs="Times New Roman"/>
                <w:sz w:val="28"/>
                <w:szCs w:val="28"/>
                <w:lang w:eastAsia="ru-RU"/>
              </w:rPr>
              <w:t xml:space="preserve"> </w:t>
            </w:r>
            <w:r w:rsidR="009E1D6A">
              <w:rPr>
                <w:rFonts w:ascii="Times New Roman" w:eastAsia="Times New Roman" w:hAnsi="Times New Roman" w:cs="Times New Roman"/>
                <w:sz w:val="28"/>
                <w:szCs w:val="28"/>
                <w:lang w:eastAsia="ru-RU"/>
              </w:rPr>
              <w:t>50</w:t>
            </w:r>
            <w:r w:rsidRPr="004A28DA">
              <w:rPr>
                <w:rFonts w:ascii="Times New Roman" w:eastAsia="Times New Roman" w:hAnsi="Times New Roman" w:cs="Times New Roman"/>
                <w:sz w:val="28"/>
                <w:szCs w:val="28"/>
                <w:lang w:eastAsia="ru-RU"/>
              </w:rPr>
              <w:t>0</w:t>
            </w:r>
          </w:p>
        </w:tc>
      </w:tr>
      <w:tr w:rsidR="004A28DA" w:rsidRPr="004A28DA" w:rsidTr="004A28DA">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главный библиотекарь; </w:t>
            </w:r>
            <w:r w:rsidRPr="003539C7">
              <w:rPr>
                <w:rFonts w:ascii="Times New Roman" w:eastAsia="Times New Roman" w:hAnsi="Times New Roman" w:cs="Times New Roman"/>
                <w:sz w:val="28"/>
                <w:szCs w:val="28"/>
                <w:lang w:eastAsia="ru-RU"/>
              </w:rPr>
              <w:t xml:space="preserve">главный библиограф; </w:t>
            </w:r>
            <w:r w:rsidRPr="004A28DA">
              <w:rPr>
                <w:rFonts w:ascii="Times New Roman" w:eastAsia="Times New Roman" w:hAnsi="Times New Roman" w:cs="Times New Roman"/>
                <w:sz w:val="28"/>
                <w:szCs w:val="28"/>
                <w:lang w:eastAsia="ru-RU"/>
              </w:rPr>
              <w:t xml:space="preserve">библиотекарь; библиограф; методист библиотеки, клубного учреждения, музея, научно-методического центра, центра народного творчества, дома народного творчества, центра народной культуры (культуры и досуга) и других аналогичных учреждений и организаций; редактор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лектор (экскурсовод); специалист по обеспечению сохранности объектов культурного наследия; хранитель фондов; специалист по фольклору; специалист по жанрам творчества; специалист по методике клубной работы; методист по составлению кинопрограмм; сатирик; специалист по учетно-хранительской документации; специалист </w:t>
            </w:r>
            <w:r w:rsidRPr="004A28DA">
              <w:rPr>
                <w:rFonts w:ascii="Times New Roman" w:eastAsia="Times New Roman" w:hAnsi="Times New Roman" w:cs="Times New Roman"/>
                <w:sz w:val="28"/>
                <w:szCs w:val="28"/>
                <w:lang w:eastAsia="ru-RU"/>
              </w:rPr>
              <w:lastRenderedPageBreak/>
              <w:t>экспозиционного и выставочного отдела; кинооператор; монтажер</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1</w:t>
            </w:r>
            <w:r w:rsidR="009E1D6A">
              <w:rPr>
                <w:rFonts w:ascii="Times New Roman" w:eastAsia="Times New Roman" w:hAnsi="Times New Roman" w:cs="Times New Roman"/>
                <w:sz w:val="28"/>
                <w:szCs w:val="28"/>
                <w:lang w:eastAsia="ru-RU"/>
              </w:rPr>
              <w:t>7</w:t>
            </w:r>
            <w:r w:rsidRPr="004A28DA">
              <w:rPr>
                <w:rFonts w:ascii="Times New Roman" w:eastAsia="Times New Roman" w:hAnsi="Times New Roman" w:cs="Times New Roman"/>
                <w:sz w:val="28"/>
                <w:szCs w:val="28"/>
                <w:lang w:eastAsia="ru-RU"/>
              </w:rPr>
              <w:t xml:space="preserve"> </w:t>
            </w:r>
            <w:r w:rsidR="009E1D6A">
              <w:rPr>
                <w:rFonts w:ascii="Times New Roman" w:eastAsia="Times New Roman" w:hAnsi="Times New Roman" w:cs="Times New Roman"/>
                <w:sz w:val="28"/>
                <w:szCs w:val="28"/>
                <w:lang w:eastAsia="ru-RU"/>
              </w:rPr>
              <w:t>50</w:t>
            </w:r>
            <w:r w:rsidRPr="004A28DA">
              <w:rPr>
                <w:rFonts w:ascii="Times New Roman" w:eastAsia="Times New Roman" w:hAnsi="Times New Roman" w:cs="Times New Roman"/>
                <w:sz w:val="28"/>
                <w:szCs w:val="28"/>
                <w:lang w:eastAsia="ru-RU"/>
              </w:rPr>
              <w:t>0</w:t>
            </w:r>
          </w:p>
        </w:tc>
      </w:tr>
      <w:tr w:rsidR="004A28DA" w:rsidRPr="004A28DA" w:rsidTr="004A28DA">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4</w:t>
            </w:r>
          </w:p>
        </w:tc>
        <w:tc>
          <w:tcPr>
            <w:tcW w:w="88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Профессиональная квалификационная группа "Должности руководящего состава учреждений культуры, искусства и кинематографии" (</w:t>
            </w:r>
            <w:hyperlink r:id="rId20" w:history="1">
              <w:r w:rsidRPr="004A28DA">
                <w:rPr>
                  <w:rFonts w:ascii="Times New Roman" w:eastAsia="Times New Roman" w:hAnsi="Times New Roman" w:cs="Times New Roman"/>
                  <w:sz w:val="28"/>
                  <w:szCs w:val="28"/>
                  <w:lang w:eastAsia="ru-RU"/>
                </w:rPr>
                <w:t>Приказ Министерства здравоохранения и социального развития Российской Федерации от 31 августа 2007 года N 570 "Об утверждении профессиональных квалификационных групп должностей работников культуры, искусства и кинематографии"</w:t>
              </w:r>
            </w:hyperlink>
            <w:r w:rsidRPr="004A28DA">
              <w:rPr>
                <w:rFonts w:ascii="Times New Roman" w:eastAsia="Times New Roman" w:hAnsi="Times New Roman" w:cs="Times New Roman"/>
                <w:sz w:val="28"/>
                <w:szCs w:val="28"/>
                <w:lang w:eastAsia="ru-RU"/>
              </w:rPr>
              <w:t>)</w:t>
            </w:r>
          </w:p>
        </w:tc>
      </w:tr>
      <w:tr w:rsidR="004A28DA" w:rsidRPr="004A28DA" w:rsidTr="004A28DA">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Главный балетмейстер; главный хормейстер; главный художник; режиссер-постановщик; балетмейстер-постановщик; главный дирижер; руководитель литературно-драматургической части; заведующий музыкальной частью; заведующий художественно-постановочной частью; заведующий отделом (сектором) библиотеки; заведующий отделом (сектором) музея; заведующий передвижной выставкой музея; режиссер (дирижер, балетмейстер, хормейстер); звукорежиссер; главный хранитель фондов; заведующий реставрационной мастерской; 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заведующий отделением (пунктом) по прокату кино- и видеофильмов; заведующий художественно-оформительской мастерской; директор съемочной группы; директор творческого коллектива, режиссер массовых представлений; заведующий отделом по эксплуатации аттракционной техники; кинорежиссер; руководитель клубного формирования любительского объединения, студии, коллектива самодеятельного искусства, клуба по интересам</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8</w:t>
            </w:r>
            <w:r w:rsidRPr="004A28DA">
              <w:rPr>
                <w:rFonts w:ascii="Times New Roman" w:eastAsia="Times New Roman" w:hAnsi="Times New Roman" w:cs="Times New Roman"/>
                <w:sz w:val="28"/>
                <w:szCs w:val="28"/>
                <w:lang w:eastAsia="ru-RU"/>
              </w:rPr>
              <w:t xml:space="preserve"> </w:t>
            </w:r>
            <w:r w:rsidR="009E1D6A">
              <w:rPr>
                <w:rFonts w:ascii="Times New Roman" w:eastAsia="Times New Roman" w:hAnsi="Times New Roman" w:cs="Times New Roman"/>
                <w:sz w:val="28"/>
                <w:szCs w:val="28"/>
                <w:lang w:eastAsia="ru-RU"/>
              </w:rPr>
              <w:t>500</w:t>
            </w:r>
          </w:p>
        </w:tc>
      </w:tr>
    </w:tbl>
    <w:p w:rsidR="004A28DA" w:rsidRPr="004A28DA" w:rsidRDefault="004A28DA" w:rsidP="004A28DA">
      <w:pPr>
        <w:spacing w:after="0" w:line="240" w:lineRule="auto"/>
        <w:jc w:val="center"/>
        <w:textAlignment w:val="baseline"/>
        <w:outlineLvl w:val="3"/>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Таблица 2. Минимальные размеры окладов по профессиональным квалификационным группам "Общеотраслевые должности служащих" (</w:t>
      </w:r>
      <w:hyperlink r:id="rId21" w:history="1">
        <w:r w:rsidRPr="004A28DA">
          <w:rPr>
            <w:rFonts w:ascii="Times New Roman" w:eastAsia="Times New Roman" w:hAnsi="Times New Roman" w:cs="Times New Roman"/>
            <w:b/>
            <w:bCs/>
            <w:sz w:val="28"/>
            <w:szCs w:val="28"/>
            <w:lang w:eastAsia="ru-RU"/>
          </w:rPr>
          <w:t>Приказ Министерства здравоохранения и социального развития Российской Федерации от 29 мая 2008 года N 247н "Об утверждении профессиональных квалификационных групп общеотраслевых должностей руководителей, специалистов и служащих"</w:t>
        </w:r>
      </w:hyperlink>
      <w:r w:rsidRPr="004A28DA">
        <w:rPr>
          <w:rFonts w:ascii="Times New Roman" w:eastAsia="Times New Roman" w:hAnsi="Times New Roman" w:cs="Times New Roman"/>
          <w:b/>
          <w:bCs/>
          <w:sz w:val="28"/>
          <w:szCs w:val="28"/>
          <w:lang w:eastAsia="ru-RU"/>
        </w:rPr>
        <w:t>)</w:t>
      </w:r>
      <w:r w:rsidRPr="004A28DA">
        <w:rPr>
          <w:rFonts w:ascii="Times New Roman" w:eastAsia="Times New Roman" w:hAnsi="Times New Roman" w:cs="Times New Roman"/>
          <w:b/>
          <w:bCs/>
          <w:sz w:val="28"/>
          <w:szCs w:val="28"/>
          <w:lang w:eastAsia="ru-RU"/>
        </w:rPr>
        <w:br/>
      </w:r>
    </w:p>
    <w:tbl>
      <w:tblPr>
        <w:tblW w:w="0" w:type="auto"/>
        <w:tblInd w:w="-284" w:type="dxa"/>
        <w:tblCellMar>
          <w:left w:w="0" w:type="dxa"/>
          <w:right w:w="0" w:type="dxa"/>
        </w:tblCellMar>
        <w:tblLook w:val="04A0" w:firstRow="1" w:lastRow="0" w:firstColumn="1" w:lastColumn="0" w:noHBand="0" w:noVBand="1"/>
      </w:tblPr>
      <w:tblGrid>
        <w:gridCol w:w="3050"/>
        <w:gridCol w:w="4535"/>
        <w:gridCol w:w="2054"/>
      </w:tblGrid>
      <w:tr w:rsidR="004A28DA" w:rsidRPr="004A28DA" w:rsidTr="004A28DA">
        <w:trPr>
          <w:trHeight w:val="15"/>
        </w:trPr>
        <w:tc>
          <w:tcPr>
            <w:tcW w:w="3074"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4652"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2054"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30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Квалификационные уровни</w:t>
            </w:r>
          </w:p>
        </w:tc>
        <w:tc>
          <w:tcPr>
            <w:tcW w:w="4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квалификационным уровням</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Минимальный размер </w:t>
            </w:r>
            <w:r w:rsidRPr="004A28DA">
              <w:rPr>
                <w:rFonts w:ascii="Times New Roman" w:eastAsia="Times New Roman" w:hAnsi="Times New Roman" w:cs="Times New Roman"/>
                <w:sz w:val="28"/>
                <w:szCs w:val="28"/>
                <w:lang w:eastAsia="ru-RU"/>
              </w:rPr>
              <w:lastRenderedPageBreak/>
              <w:t>должностного оклада (руб.)</w:t>
            </w:r>
          </w:p>
        </w:tc>
      </w:tr>
      <w:tr w:rsidR="004A28DA" w:rsidRPr="004A28DA" w:rsidTr="004A28DA">
        <w:tc>
          <w:tcPr>
            <w:tcW w:w="30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1 квалификационный уровень</w:t>
            </w:r>
          </w:p>
        </w:tc>
        <w:tc>
          <w:tcPr>
            <w:tcW w:w="4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Агент; агент по закупкам; агент по снабжению; агент рекламный; архивариус; ассистент инспектора фонда; дежурный (по выдаче справок, залу, этажу гостиницы, комнате отдыха водителей автомобилей, общежитию и др.); дежурный бюро пропусков; делопроизводитель; инспектор по учету; кассир; секретарь; секретарь-машинистка; секретарь-стенографистка; статистик; стенографистка; табельщик, экспедитор по перевозке грузов</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4</w:t>
            </w:r>
            <w:r w:rsidRPr="004A28DA">
              <w:rPr>
                <w:rFonts w:ascii="Times New Roman" w:eastAsia="Times New Roman" w:hAnsi="Times New Roman" w:cs="Times New Roman"/>
                <w:sz w:val="28"/>
                <w:szCs w:val="28"/>
                <w:lang w:eastAsia="ru-RU"/>
              </w:rPr>
              <w:t xml:space="preserve"> </w:t>
            </w:r>
            <w:r w:rsidR="009E1D6A">
              <w:rPr>
                <w:rFonts w:ascii="Times New Roman" w:eastAsia="Times New Roman" w:hAnsi="Times New Roman" w:cs="Times New Roman"/>
                <w:sz w:val="28"/>
                <w:szCs w:val="28"/>
                <w:lang w:eastAsia="ru-RU"/>
              </w:rPr>
              <w:t>100</w:t>
            </w:r>
          </w:p>
        </w:tc>
      </w:tr>
      <w:tr w:rsidR="004A28DA" w:rsidRPr="004A28DA" w:rsidTr="004A28DA">
        <w:tc>
          <w:tcPr>
            <w:tcW w:w="30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 квалификационный уровень</w:t>
            </w:r>
          </w:p>
        </w:tc>
        <w:tc>
          <w:tcPr>
            <w:tcW w:w="4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Администратор; инспектор по кадрам; лаборант; секретарь незрячего специалиста; секретарь руководителя; специалист по работе с молодежью; техник по труду; техник; художник; инспектор по контролю за исполнением поручений; техник-программист; заведующий машинописным бюро; заведующий архивом; заведующий хозяйством; заведующий фотолабораторией; старший администратор</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4</w:t>
            </w:r>
            <w:r w:rsidRPr="004A28DA">
              <w:rPr>
                <w:rFonts w:ascii="Times New Roman" w:eastAsia="Times New Roman" w:hAnsi="Times New Roman" w:cs="Times New Roman"/>
                <w:sz w:val="28"/>
                <w:szCs w:val="28"/>
                <w:lang w:eastAsia="ru-RU"/>
              </w:rPr>
              <w:t xml:space="preserve"> </w:t>
            </w:r>
            <w:r w:rsidR="009E1D6A">
              <w:rPr>
                <w:rFonts w:ascii="Times New Roman" w:eastAsia="Times New Roman" w:hAnsi="Times New Roman" w:cs="Times New Roman"/>
                <w:sz w:val="28"/>
                <w:szCs w:val="28"/>
                <w:lang w:eastAsia="ru-RU"/>
              </w:rPr>
              <w:t>83</w:t>
            </w:r>
            <w:r w:rsidRPr="004A28DA">
              <w:rPr>
                <w:rFonts w:ascii="Times New Roman" w:eastAsia="Times New Roman" w:hAnsi="Times New Roman" w:cs="Times New Roman"/>
                <w:sz w:val="28"/>
                <w:szCs w:val="28"/>
                <w:lang w:eastAsia="ru-RU"/>
              </w:rPr>
              <w:t>0</w:t>
            </w:r>
          </w:p>
        </w:tc>
      </w:tr>
      <w:tr w:rsidR="004A28DA" w:rsidRPr="004A28DA" w:rsidTr="004A28DA">
        <w:tc>
          <w:tcPr>
            <w:tcW w:w="30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 квалификационный уровень</w:t>
            </w:r>
          </w:p>
        </w:tc>
        <w:tc>
          <w:tcPr>
            <w:tcW w:w="4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Аналитик; архитектор; бухгалтер; бухгалтер-ревизор; инженер; документовед; инженер по охране труда; инженер по ремонту; программист; инженер-программист; инженер (электроник); инженер-энергетик; менеджер по персоналу; менеджер по рекламе; менеджер по связям с общественностью; специалист по связям с общественностью; экономист; юрист; главный специалист в отделах</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9E1D6A">
              <w:rPr>
                <w:rFonts w:ascii="Times New Roman" w:eastAsia="Times New Roman" w:hAnsi="Times New Roman" w:cs="Times New Roman"/>
                <w:sz w:val="28"/>
                <w:szCs w:val="28"/>
                <w:lang w:eastAsia="ru-RU"/>
              </w:rPr>
              <w:t>5</w:t>
            </w:r>
            <w:r w:rsidRPr="004A28DA">
              <w:rPr>
                <w:rFonts w:ascii="Times New Roman" w:eastAsia="Times New Roman" w:hAnsi="Times New Roman" w:cs="Times New Roman"/>
                <w:sz w:val="28"/>
                <w:szCs w:val="28"/>
                <w:lang w:eastAsia="ru-RU"/>
              </w:rPr>
              <w:t xml:space="preserve"> </w:t>
            </w:r>
            <w:r w:rsidR="009E1D6A">
              <w:rPr>
                <w:rFonts w:ascii="Times New Roman" w:eastAsia="Times New Roman" w:hAnsi="Times New Roman" w:cs="Times New Roman"/>
                <w:sz w:val="28"/>
                <w:szCs w:val="28"/>
                <w:lang w:eastAsia="ru-RU"/>
              </w:rPr>
              <w:t>300</w:t>
            </w:r>
          </w:p>
        </w:tc>
      </w:tr>
      <w:tr w:rsidR="004A28DA" w:rsidRPr="004A28DA" w:rsidTr="004A28DA">
        <w:tc>
          <w:tcPr>
            <w:tcW w:w="30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 квалификационный уровень</w:t>
            </w:r>
          </w:p>
        </w:tc>
        <w:tc>
          <w:tcPr>
            <w:tcW w:w="4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Начальник отдела кадров; начальник отдела по связям с общественностью; начальник производственного отдела; </w:t>
            </w:r>
            <w:r w:rsidRPr="004A28DA">
              <w:rPr>
                <w:rFonts w:ascii="Times New Roman" w:eastAsia="Times New Roman" w:hAnsi="Times New Roman" w:cs="Times New Roman"/>
                <w:sz w:val="28"/>
                <w:szCs w:val="28"/>
                <w:lang w:eastAsia="ru-RU"/>
              </w:rPr>
              <w:lastRenderedPageBreak/>
              <w:t>начальник технического отдела; начальник планово-экономического отдела; начальник отдела; заместитель главного бухгалтера; директор (заведующий) филиала, обособленного структурного подразделения; главный инженер; главный механик; главный энергетик</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9E1D6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1</w:t>
            </w:r>
            <w:r w:rsidR="009E1D6A">
              <w:rPr>
                <w:rFonts w:ascii="Times New Roman" w:eastAsia="Times New Roman" w:hAnsi="Times New Roman" w:cs="Times New Roman"/>
                <w:sz w:val="28"/>
                <w:szCs w:val="28"/>
                <w:lang w:eastAsia="ru-RU"/>
              </w:rPr>
              <w:t>8</w:t>
            </w:r>
            <w:r w:rsidRPr="004A28DA">
              <w:rPr>
                <w:rFonts w:ascii="Times New Roman" w:eastAsia="Times New Roman" w:hAnsi="Times New Roman" w:cs="Times New Roman"/>
                <w:sz w:val="28"/>
                <w:szCs w:val="28"/>
                <w:lang w:eastAsia="ru-RU"/>
              </w:rPr>
              <w:t xml:space="preserve"> </w:t>
            </w:r>
            <w:r w:rsidR="009E1D6A">
              <w:rPr>
                <w:rFonts w:ascii="Times New Roman" w:eastAsia="Times New Roman" w:hAnsi="Times New Roman" w:cs="Times New Roman"/>
                <w:sz w:val="28"/>
                <w:szCs w:val="28"/>
                <w:lang w:eastAsia="ru-RU"/>
              </w:rPr>
              <w:t>500</w:t>
            </w:r>
          </w:p>
        </w:tc>
      </w:tr>
    </w:tbl>
    <w:p w:rsidR="004A28DA" w:rsidRPr="004A28DA" w:rsidRDefault="004A28DA" w:rsidP="004A28DA">
      <w:pPr>
        <w:spacing w:after="0" w:line="240" w:lineRule="auto"/>
        <w:jc w:val="center"/>
        <w:textAlignment w:val="baseline"/>
        <w:outlineLvl w:val="3"/>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lastRenderedPageBreak/>
        <w:br/>
      </w:r>
      <w:r w:rsidRPr="004A28DA">
        <w:rPr>
          <w:rFonts w:ascii="Times New Roman" w:eastAsia="Times New Roman" w:hAnsi="Times New Roman" w:cs="Times New Roman"/>
          <w:b/>
          <w:bCs/>
          <w:sz w:val="28"/>
          <w:szCs w:val="28"/>
          <w:lang w:eastAsia="ru-RU"/>
        </w:rPr>
        <w:br/>
        <w:t>Таблица 3. Минимальные должностные оклады по профессиональным квалификационным группам общеотраслевых профессий рабочих (</w:t>
      </w:r>
      <w:hyperlink r:id="rId22" w:history="1">
        <w:r w:rsidRPr="004A28DA">
          <w:rPr>
            <w:rFonts w:ascii="Times New Roman" w:eastAsia="Times New Roman" w:hAnsi="Times New Roman" w:cs="Times New Roman"/>
            <w:b/>
            <w:bCs/>
            <w:sz w:val="28"/>
            <w:szCs w:val="28"/>
            <w:lang w:eastAsia="ru-RU"/>
          </w:rPr>
          <w:t>Приказ Министерства здравоохранения и социального развития Российской Федерации от 14 марта 2008 г. N 121н "Об утверждении профессиональных квалификационных групп профессий рабочих культуры, искусства и кинематографии"</w:t>
        </w:r>
      </w:hyperlink>
    </w:p>
    <w:p w:rsidR="004A28DA" w:rsidRPr="004A28DA" w:rsidRDefault="004A28DA" w:rsidP="004A28DA">
      <w:pPr>
        <w:spacing w:after="240" w:line="240" w:lineRule="auto"/>
        <w:jc w:val="center"/>
        <w:textAlignment w:val="baseline"/>
        <w:outlineLvl w:val="4"/>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r>
      <w:r w:rsidR="00CB34D8" w:rsidRPr="00CB34D8">
        <w:rPr>
          <w:rFonts w:ascii="Times New Roman" w:eastAsia="Times New Roman" w:hAnsi="Times New Roman" w:cs="Times New Roman"/>
          <w:b/>
          <w:bCs/>
          <w:sz w:val="28"/>
          <w:szCs w:val="28"/>
          <w:lang w:eastAsia="ru-RU"/>
        </w:rPr>
        <w:t>Профессиональная квалификационная группа "Профессии рабочих культуры, искусства и кинематографии первого уровня"</w:t>
      </w:r>
    </w:p>
    <w:tbl>
      <w:tblPr>
        <w:tblW w:w="0" w:type="auto"/>
        <w:tblCellMar>
          <w:left w:w="0" w:type="dxa"/>
          <w:right w:w="0" w:type="dxa"/>
        </w:tblCellMar>
        <w:tblLook w:val="04A0" w:firstRow="1" w:lastRow="0" w:firstColumn="1" w:lastColumn="0" w:noHBand="0" w:noVBand="1"/>
      </w:tblPr>
      <w:tblGrid>
        <w:gridCol w:w="7301"/>
        <w:gridCol w:w="2054"/>
      </w:tblGrid>
      <w:tr w:rsidR="004A28DA" w:rsidRPr="004A28DA" w:rsidTr="004A28DA">
        <w:trPr>
          <w:trHeight w:val="15"/>
        </w:trPr>
        <w:tc>
          <w:tcPr>
            <w:tcW w:w="7762"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1663"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77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Профессии рабочих, отнесенные к квалификационным уровням</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Минимальный размер должностного оклада (руб.)</w:t>
            </w:r>
          </w:p>
        </w:tc>
      </w:tr>
      <w:tr w:rsidR="004A28DA" w:rsidRPr="004A28DA" w:rsidTr="004A28DA">
        <w:tc>
          <w:tcPr>
            <w:tcW w:w="77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Бутафор; гример-постижер; костюмер; маляр по отделке декораций; оператор магнитной записи; осветитель; постижер; реквизитор; установщик декораций; фильмотекарь; фототекарь; киномеханик; машинист сцены; монтировщик сцены; униформист; столяр по изготовлению декораций; столяр по изготовлению и ремонту деталей и узлов музыкальных инструментов; швея</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9E1D6A" w:rsidP="009E1D6A">
            <w:pPr>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4A28DA" w:rsidRPr="004A28DA">
              <w:rPr>
                <w:rFonts w:ascii="Times New Roman" w:eastAsia="Times New Roman" w:hAnsi="Times New Roman" w:cs="Times New Roman"/>
                <w:sz w:val="28"/>
                <w:szCs w:val="28"/>
                <w:lang w:eastAsia="ru-RU"/>
              </w:rPr>
              <w:t xml:space="preserve"> 9</w:t>
            </w:r>
            <w:r>
              <w:rPr>
                <w:rFonts w:ascii="Times New Roman" w:eastAsia="Times New Roman" w:hAnsi="Times New Roman" w:cs="Times New Roman"/>
                <w:sz w:val="28"/>
                <w:szCs w:val="28"/>
                <w:lang w:eastAsia="ru-RU"/>
              </w:rPr>
              <w:t>3</w:t>
            </w:r>
            <w:r w:rsidR="004A28DA" w:rsidRPr="004A28DA">
              <w:rPr>
                <w:rFonts w:ascii="Times New Roman" w:eastAsia="Times New Roman" w:hAnsi="Times New Roman" w:cs="Times New Roman"/>
                <w:sz w:val="28"/>
                <w:szCs w:val="28"/>
                <w:lang w:eastAsia="ru-RU"/>
              </w:rPr>
              <w:t>0</w:t>
            </w:r>
          </w:p>
        </w:tc>
      </w:tr>
    </w:tbl>
    <w:p w:rsidR="004A28DA" w:rsidRPr="004A28DA" w:rsidRDefault="004A28DA" w:rsidP="004A28DA">
      <w:pPr>
        <w:spacing w:after="240" w:line="240" w:lineRule="auto"/>
        <w:jc w:val="center"/>
        <w:textAlignment w:val="baseline"/>
        <w:outlineLvl w:val="4"/>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r>
      <w:r w:rsidRPr="004A28DA">
        <w:rPr>
          <w:rFonts w:ascii="Times New Roman" w:eastAsia="Times New Roman" w:hAnsi="Times New Roman" w:cs="Times New Roman"/>
          <w:b/>
          <w:bCs/>
          <w:sz w:val="28"/>
          <w:szCs w:val="28"/>
          <w:lang w:eastAsia="ru-RU"/>
        </w:rPr>
        <w:br/>
      </w:r>
      <w:r w:rsidR="00CB34D8" w:rsidRPr="00CB34D8">
        <w:rPr>
          <w:rFonts w:ascii="Times New Roman" w:eastAsia="Times New Roman" w:hAnsi="Times New Roman" w:cs="Times New Roman"/>
          <w:b/>
          <w:bCs/>
          <w:sz w:val="28"/>
          <w:szCs w:val="28"/>
          <w:lang w:eastAsia="ru-RU"/>
        </w:rPr>
        <w:t>Профессиональная квалификационная группа "Профессии рабочих культуры, искусства и кинематографии второго уровня"</w:t>
      </w:r>
    </w:p>
    <w:tbl>
      <w:tblPr>
        <w:tblW w:w="0" w:type="auto"/>
        <w:tblInd w:w="-142" w:type="dxa"/>
        <w:tblCellMar>
          <w:left w:w="0" w:type="dxa"/>
          <w:right w:w="0" w:type="dxa"/>
        </w:tblCellMar>
        <w:tblLook w:val="04A0" w:firstRow="1" w:lastRow="0" w:firstColumn="1" w:lastColumn="0" w:noHBand="0" w:noVBand="1"/>
      </w:tblPr>
      <w:tblGrid>
        <w:gridCol w:w="2923"/>
        <w:gridCol w:w="6574"/>
      </w:tblGrid>
      <w:tr w:rsidR="004A28DA" w:rsidRPr="004A28DA" w:rsidTr="004A28DA">
        <w:trPr>
          <w:trHeight w:val="15"/>
        </w:trPr>
        <w:tc>
          <w:tcPr>
            <w:tcW w:w="2932"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6706"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29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Квалификационные уровни</w:t>
            </w:r>
          </w:p>
        </w:tc>
        <w:tc>
          <w:tcPr>
            <w:tcW w:w="6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Профессии рабочих, отнесенные к квалификационным уровням</w:t>
            </w:r>
          </w:p>
        </w:tc>
      </w:tr>
      <w:tr w:rsidR="004A28DA" w:rsidRPr="004A28DA" w:rsidTr="004A28DA">
        <w:tc>
          <w:tcPr>
            <w:tcW w:w="29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 квалификационный уровень</w:t>
            </w:r>
          </w:p>
        </w:tc>
        <w:tc>
          <w:tcPr>
            <w:tcW w:w="6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Красильщик в постижерском производстве 4 - 5 разрядов ЕТКС; фонотекарь; видеотекарь; изготовитель игровых, кукол 5 разряда ЕТКС; механик по обслуживанию ветроустановок 5 </w:t>
            </w:r>
            <w:r w:rsidRPr="004A28DA">
              <w:rPr>
                <w:rFonts w:ascii="Times New Roman" w:eastAsia="Times New Roman" w:hAnsi="Times New Roman" w:cs="Times New Roman"/>
                <w:sz w:val="28"/>
                <w:szCs w:val="28"/>
                <w:lang w:eastAsia="ru-RU"/>
              </w:rPr>
              <w:lastRenderedPageBreak/>
              <w:t>разряда ЕТКС; механик по обслуживанию съемочной аппаратуры 2 - 5 разрядов ЕТКС; механик по обслуживанию телевизионного оборудования 3 - 5 разрядов ЕТКС; механик по ремонту и обслуживанию кинотехнологического оборудования 4 - 5 разрядов ЕТКС; механик по обслуживанию звуковой техники 2 - 5 разрядов ЕТКС; оператор пульта управления киноустановки; реставратор фильмокопий 5 разряда ЕТКС; оператор видеозаписи 3 - 5 разрядов ЕТКС; регулировщик пианино и роялей 2 - 6 разрядов ЕТКС; настройщик пианино и роялей 4 - 8 разрядов ЕТКС; настройщик щипковых инструментов 3 - 6 разрядов ЕТКС; настройщик язычковых инструментов 4 - 6 разрядов ЕТКС; бронзировщик рам клавишных инструментов 4 - 6 разрядов ЕТКС; регулировщик язычковых инструментов 4 - 5 разрядов ЕТКС; реставратор клавишных инструментов 5 - 6 разрядов ЕТКС; реставратор смычковых и щипковых инструментов 5 - 8 разрядов ЕТКС; реставратор ударных инструментов 5 - 6 разрядов ЕТКС; реставратор язычковых инструментов 4 - 5 разрядов ЕТКС</w:t>
            </w:r>
          </w:p>
        </w:tc>
      </w:tr>
      <w:tr w:rsidR="004A28DA" w:rsidRPr="004A28DA" w:rsidTr="004A28DA">
        <w:tc>
          <w:tcPr>
            <w:tcW w:w="29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2 квалификационный уровень</w:t>
            </w:r>
          </w:p>
        </w:tc>
        <w:tc>
          <w:tcPr>
            <w:tcW w:w="6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Красильщик в постижерском производстве 6 разряда ЕТКС; изготовитель игровых кукол 6 разряда ЕТКС; механик по обслуживанию ветроустановок 6 разряда ЕТКС; механик по обслуживанию кинотелевизионного оборудования 6 - 7 разрядов ЕТКС; механик по обслуживанию съемочной аппаратуры 6 разряда ЕТКС; механик по обслуживанию телевизионного оборудования 6 - 7 разрядов ЕТКС; механик по ремонту и обслуживанию кинотехнологического оборудования 6 - 7 разрядов ЕТКС; механик по обслуживанию звуковой техники 6 - 7 разрядов ЕТКС; реставратор фильмокопий 6 разряда ЕТКС; оператор видеозаписи 6 - 7 разрядов ЕТКС; настройщик духовых инструментов 6 разряда ЕТКС; настройщик-регулировщик смычковых инструментов 6 разряда ЕТКС; реставратор духовых инструментов 6 - 8 разрядов ЕТКС</w:t>
            </w:r>
          </w:p>
        </w:tc>
      </w:tr>
      <w:tr w:rsidR="004A28DA" w:rsidRPr="004A28DA" w:rsidTr="004A28DA">
        <w:tc>
          <w:tcPr>
            <w:tcW w:w="29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 квалификационный уровень</w:t>
            </w:r>
          </w:p>
        </w:tc>
        <w:tc>
          <w:tcPr>
            <w:tcW w:w="6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 xml:space="preserve">Механик по обслуживанию кинотелевизионного оборудования 8 разряда ЕТКС; механик по обслуживанию телевизионного оборудования 8 разряда ЕТКС; механик по ремонту и обслуживанию кинотехнологического </w:t>
            </w:r>
            <w:r w:rsidRPr="004A28DA">
              <w:rPr>
                <w:rFonts w:ascii="Times New Roman" w:eastAsia="Times New Roman" w:hAnsi="Times New Roman" w:cs="Times New Roman"/>
                <w:sz w:val="28"/>
                <w:szCs w:val="28"/>
                <w:lang w:eastAsia="ru-RU"/>
              </w:rPr>
              <w:lastRenderedPageBreak/>
              <w:t>оборудования 8 разряда ЕТКС; оператор видеозаписи 8 разряда ЕТКС</w:t>
            </w:r>
          </w:p>
        </w:tc>
      </w:tr>
      <w:tr w:rsidR="004A28DA" w:rsidRPr="004A28DA" w:rsidTr="004A28DA">
        <w:tc>
          <w:tcPr>
            <w:tcW w:w="29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4 квалификационный уровень</w:t>
            </w:r>
          </w:p>
        </w:tc>
        <w:tc>
          <w:tcPr>
            <w:tcW w:w="6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Профессии рабочих, предусмотренные первым - третьим квалификационными уровнями, при выполнении важных (особо важных) и ответственных (особо ответственных) работ</w:t>
            </w:r>
          </w:p>
        </w:tc>
      </w:tr>
    </w:tbl>
    <w:p w:rsidR="004A28DA" w:rsidRPr="004A28DA" w:rsidRDefault="004A28DA" w:rsidP="004A28DA">
      <w:pPr>
        <w:spacing w:after="0" w:line="240" w:lineRule="auto"/>
        <w:jc w:val="center"/>
        <w:textAlignment w:val="baseline"/>
        <w:outlineLvl w:val="3"/>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r>
      <w:r w:rsidRPr="004A28DA">
        <w:rPr>
          <w:rFonts w:ascii="Times New Roman" w:eastAsia="Times New Roman" w:hAnsi="Times New Roman" w:cs="Times New Roman"/>
          <w:b/>
          <w:bCs/>
          <w:sz w:val="28"/>
          <w:szCs w:val="28"/>
          <w:lang w:eastAsia="ru-RU"/>
        </w:rPr>
        <w:br/>
        <w:t>Таблица 4. Минимальные должностные оклады по профессиональным квалификационным группам общеотраслевых профессий рабочих (</w:t>
      </w:r>
      <w:hyperlink r:id="rId23" w:history="1">
        <w:r w:rsidRPr="004A28DA">
          <w:rPr>
            <w:rFonts w:ascii="Times New Roman" w:eastAsia="Times New Roman" w:hAnsi="Times New Roman" w:cs="Times New Roman"/>
            <w:b/>
            <w:bCs/>
            <w:sz w:val="28"/>
            <w:szCs w:val="28"/>
            <w:u w:val="single"/>
            <w:lang w:eastAsia="ru-RU"/>
          </w:rPr>
          <w:t>П</w:t>
        </w:r>
        <w:r w:rsidRPr="004A28DA">
          <w:rPr>
            <w:rFonts w:ascii="Times New Roman" w:eastAsia="Times New Roman" w:hAnsi="Times New Roman" w:cs="Times New Roman"/>
            <w:b/>
            <w:bCs/>
            <w:sz w:val="28"/>
            <w:szCs w:val="28"/>
            <w:lang w:eastAsia="ru-RU"/>
          </w:rPr>
          <w:t>риказ Министерства здравоохранения и социального развития Российской Федерации от 29 мая 2008 г. N 248н "Об утверждении профессиональных квалификационных групп общеотраслевых профессий рабочих"</w:t>
        </w:r>
      </w:hyperlink>
      <w:r w:rsidRPr="004A28DA">
        <w:rPr>
          <w:rFonts w:ascii="Times New Roman" w:eastAsia="Times New Roman" w:hAnsi="Times New Roman" w:cs="Times New Roman"/>
          <w:b/>
          <w:bCs/>
          <w:sz w:val="28"/>
          <w:szCs w:val="28"/>
          <w:lang w:eastAsia="ru-RU"/>
        </w:rPr>
        <w:t>)</w:t>
      </w:r>
    </w:p>
    <w:p w:rsidR="004A28DA" w:rsidRPr="004A28DA" w:rsidRDefault="004A28DA" w:rsidP="004A28DA">
      <w:pPr>
        <w:spacing w:after="240" w:line="240" w:lineRule="auto"/>
        <w:jc w:val="center"/>
        <w:textAlignment w:val="baseline"/>
        <w:outlineLvl w:val="4"/>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r>
      <w:r w:rsidR="00CB34D8" w:rsidRPr="00CB34D8">
        <w:rPr>
          <w:rFonts w:ascii="Times New Roman" w:eastAsia="Times New Roman" w:hAnsi="Times New Roman" w:cs="Times New Roman"/>
          <w:b/>
          <w:bCs/>
          <w:sz w:val="28"/>
          <w:szCs w:val="28"/>
          <w:lang w:eastAsia="ru-RU"/>
        </w:rPr>
        <w:t>Профессиональная квалификационная группа "Общеотраслевые профессии рабочих культуры, искусства и кинематографии первого уровня"</w:t>
      </w:r>
    </w:p>
    <w:tbl>
      <w:tblPr>
        <w:tblW w:w="0" w:type="auto"/>
        <w:tblInd w:w="-142" w:type="dxa"/>
        <w:tblCellMar>
          <w:left w:w="0" w:type="dxa"/>
          <w:right w:w="0" w:type="dxa"/>
        </w:tblCellMar>
        <w:tblLook w:val="04A0" w:firstRow="1" w:lastRow="0" w:firstColumn="1" w:lastColumn="0" w:noHBand="0" w:noVBand="1"/>
      </w:tblPr>
      <w:tblGrid>
        <w:gridCol w:w="2916"/>
        <w:gridCol w:w="4527"/>
        <w:gridCol w:w="2054"/>
      </w:tblGrid>
      <w:tr w:rsidR="004A28DA" w:rsidRPr="004A28DA" w:rsidTr="004A28DA">
        <w:trPr>
          <w:trHeight w:val="15"/>
        </w:trPr>
        <w:tc>
          <w:tcPr>
            <w:tcW w:w="2932"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4652"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2054"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29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Квалификационные уровни</w:t>
            </w:r>
          </w:p>
        </w:tc>
        <w:tc>
          <w:tcPr>
            <w:tcW w:w="4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Профессии рабочих, отнесенные к квалификационным уровням</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Минимальный размер должностного оклада (руб.)</w:t>
            </w:r>
          </w:p>
        </w:tc>
      </w:tr>
      <w:tr w:rsidR="004A28DA" w:rsidRPr="004A28DA" w:rsidTr="004A28DA">
        <w:tc>
          <w:tcPr>
            <w:tcW w:w="29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 квалификационный уровень</w:t>
            </w:r>
          </w:p>
        </w:tc>
        <w:tc>
          <w:tcPr>
            <w:tcW w:w="4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Гардеробщик; горничная; грузчик; дворник; истопник; кассир билетный; кастелянша; кладовщик; контролер-кассир; контролер контрольно-пропускного пункта; оператор связи; оператор копировально-множительных машин; лифтер; курьер; парикмахер; переплетчик документов; садовник; уборщик производственных помещений; уборщик служебных помещений; уборщик территорий; садовник; сторож; вахтер; фотооператор; чистильщик обуви; машинист по стирке и ремонту спецодежды; мойщик посуды; рабочий по благоустройству; рабочий по комплексному обслуживанию зданий; рабочий по уходу за животными; пожарный</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p>
          <w:p w:rsidR="004A28DA" w:rsidRPr="004A28DA" w:rsidRDefault="008D5558" w:rsidP="008D5558">
            <w:pPr>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4A28DA" w:rsidRPr="004A28D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440</w:t>
            </w:r>
          </w:p>
        </w:tc>
      </w:tr>
    </w:tbl>
    <w:p w:rsidR="004A28DA" w:rsidRPr="004A28DA" w:rsidRDefault="004A28DA" w:rsidP="004A28DA">
      <w:pPr>
        <w:spacing w:after="240" w:line="240" w:lineRule="auto"/>
        <w:jc w:val="center"/>
        <w:textAlignment w:val="baseline"/>
        <w:outlineLvl w:val="4"/>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r>
      <w:r w:rsidRPr="004A28DA">
        <w:rPr>
          <w:rFonts w:ascii="Times New Roman" w:eastAsia="Times New Roman" w:hAnsi="Times New Roman" w:cs="Times New Roman"/>
          <w:b/>
          <w:bCs/>
          <w:sz w:val="28"/>
          <w:szCs w:val="28"/>
          <w:lang w:eastAsia="ru-RU"/>
        </w:rPr>
        <w:br/>
      </w:r>
      <w:r w:rsidRPr="004A28DA">
        <w:rPr>
          <w:rFonts w:ascii="Times New Roman" w:eastAsia="Times New Roman" w:hAnsi="Times New Roman" w:cs="Times New Roman"/>
          <w:b/>
          <w:bCs/>
          <w:sz w:val="28"/>
          <w:szCs w:val="28"/>
          <w:lang w:eastAsia="ru-RU"/>
        </w:rPr>
        <w:lastRenderedPageBreak/>
        <w:t>Профессиональная квалификационная группа «Общеотраслевые профессии рабочих второго уровня»</w:t>
      </w:r>
      <w:r w:rsidRPr="004A28DA">
        <w:rPr>
          <w:rFonts w:ascii="Times New Roman" w:eastAsia="Times New Roman" w:hAnsi="Times New Roman" w:cs="Times New Roman"/>
          <w:b/>
          <w:bCs/>
          <w:sz w:val="28"/>
          <w:szCs w:val="28"/>
          <w:lang w:eastAsia="ru-RU"/>
        </w:rPr>
        <w:br/>
      </w:r>
    </w:p>
    <w:tbl>
      <w:tblPr>
        <w:tblW w:w="0" w:type="auto"/>
        <w:tblInd w:w="-284" w:type="dxa"/>
        <w:tblCellMar>
          <w:left w:w="0" w:type="dxa"/>
          <w:right w:w="0" w:type="dxa"/>
        </w:tblCellMar>
        <w:tblLook w:val="04A0" w:firstRow="1" w:lastRow="0" w:firstColumn="1" w:lastColumn="0" w:noHBand="0" w:noVBand="1"/>
      </w:tblPr>
      <w:tblGrid>
        <w:gridCol w:w="2949"/>
        <w:gridCol w:w="6690"/>
      </w:tblGrid>
      <w:tr w:rsidR="004A28DA" w:rsidRPr="004A28DA" w:rsidTr="004A28DA">
        <w:trPr>
          <w:trHeight w:val="15"/>
        </w:trPr>
        <w:tc>
          <w:tcPr>
            <w:tcW w:w="2959"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6821"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Квалификационные уровни</w:t>
            </w:r>
          </w:p>
        </w:tc>
        <w:tc>
          <w:tcPr>
            <w:tcW w:w="68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Профессии рабочих, отнесенные к квалификационным уровням</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 квалификационный уровень</w:t>
            </w:r>
          </w:p>
        </w:tc>
        <w:tc>
          <w:tcPr>
            <w:tcW w:w="68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Наименования профессий рабочих, по которым предусмотрено присвоение 4 и 5 квалификационных разрядов в соответствии с ЕТКС; водитель автомобиля; контролер технического состояния автомототранспортных средств; оператор электронно-вычислительных и вычислительных машин; пожарный</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 квалификационный уровень</w:t>
            </w:r>
          </w:p>
        </w:tc>
        <w:tc>
          <w:tcPr>
            <w:tcW w:w="68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Наименования профессий рабочих, по которым предусмотрено присвоение 6 и 7 квалификационных разрядов в соответствии с ЕТКС</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 квалификационный уровень</w:t>
            </w:r>
          </w:p>
        </w:tc>
        <w:tc>
          <w:tcPr>
            <w:tcW w:w="68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Наименования профессий рабочих, по которым предусмотрено присвоение 8 квалификационного разряда в соответствии с ЕТКС</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 квалификационный уровень</w:t>
            </w:r>
          </w:p>
        </w:tc>
        <w:tc>
          <w:tcPr>
            <w:tcW w:w="68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r>
    </w:tbl>
    <w:p w:rsidR="004A28DA" w:rsidRPr="004A28DA" w:rsidRDefault="004A28DA" w:rsidP="004A28DA">
      <w:pPr>
        <w:spacing w:after="0" w:line="240" w:lineRule="auto"/>
        <w:jc w:val="center"/>
        <w:textAlignment w:val="baseline"/>
        <w:outlineLvl w:val="3"/>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br/>
      </w:r>
      <w:r w:rsidRPr="004A28DA">
        <w:rPr>
          <w:rFonts w:ascii="Times New Roman" w:eastAsia="Times New Roman" w:hAnsi="Times New Roman" w:cs="Times New Roman"/>
          <w:b/>
          <w:bCs/>
          <w:sz w:val="28"/>
          <w:szCs w:val="28"/>
          <w:lang w:eastAsia="ru-RU"/>
        </w:rPr>
        <w:br/>
        <w:t>Таблица 5. Минимальные должностные оклады по должностям сферы научных исследований и разработок в сфере культуры (</w:t>
      </w:r>
      <w:hyperlink r:id="rId24" w:history="1">
        <w:r w:rsidRPr="004A28DA">
          <w:rPr>
            <w:rFonts w:ascii="Times New Roman" w:eastAsia="Times New Roman" w:hAnsi="Times New Roman" w:cs="Times New Roman"/>
            <w:b/>
            <w:bCs/>
            <w:sz w:val="28"/>
            <w:szCs w:val="28"/>
            <w:lang w:eastAsia="ru-RU"/>
          </w:rPr>
          <w:t>Приказ Министерства здравоохранения и социального развития Российской Федерации от 3 июля 2008 года N 305н "Об утверждении профессиональных квалификационных групп должностей работников сферы научных исследований и разработок"</w:t>
        </w:r>
      </w:hyperlink>
      <w:r w:rsidRPr="004A28DA">
        <w:rPr>
          <w:rFonts w:ascii="Times New Roman" w:eastAsia="Times New Roman" w:hAnsi="Times New Roman" w:cs="Times New Roman"/>
          <w:b/>
          <w:bCs/>
          <w:sz w:val="28"/>
          <w:szCs w:val="28"/>
          <w:lang w:eastAsia="ru-RU"/>
        </w:rPr>
        <w:t>)</w:t>
      </w:r>
      <w:r w:rsidRPr="004A28DA">
        <w:rPr>
          <w:rFonts w:ascii="Times New Roman" w:eastAsia="Times New Roman" w:hAnsi="Times New Roman" w:cs="Times New Roman"/>
          <w:b/>
          <w:bCs/>
          <w:sz w:val="28"/>
          <w:szCs w:val="28"/>
          <w:lang w:eastAsia="ru-RU"/>
        </w:rPr>
        <w:br/>
      </w:r>
    </w:p>
    <w:tbl>
      <w:tblPr>
        <w:tblW w:w="0" w:type="auto"/>
        <w:tblInd w:w="-284" w:type="dxa"/>
        <w:tblCellMar>
          <w:left w:w="0" w:type="dxa"/>
          <w:right w:w="0" w:type="dxa"/>
        </w:tblCellMar>
        <w:tblLook w:val="04A0" w:firstRow="1" w:lastRow="0" w:firstColumn="1" w:lastColumn="0" w:noHBand="0" w:noVBand="1"/>
      </w:tblPr>
      <w:tblGrid>
        <w:gridCol w:w="2942"/>
        <w:gridCol w:w="4643"/>
        <w:gridCol w:w="2054"/>
      </w:tblGrid>
      <w:tr w:rsidR="004A28DA" w:rsidRPr="004A28DA" w:rsidTr="004A28DA">
        <w:trPr>
          <w:trHeight w:val="15"/>
        </w:trPr>
        <w:tc>
          <w:tcPr>
            <w:tcW w:w="2959"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4767"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c>
          <w:tcPr>
            <w:tcW w:w="2054" w:type="dxa"/>
            <w:tcBorders>
              <w:top w:val="nil"/>
              <w:left w:val="nil"/>
              <w:bottom w:val="nil"/>
              <w:right w:val="nil"/>
            </w:tcBorders>
            <w:shd w:val="clear" w:color="auto" w:fill="auto"/>
            <w:hideMark/>
          </w:tcPr>
          <w:p w:rsidR="004A28DA" w:rsidRPr="004A28DA" w:rsidRDefault="004A28DA" w:rsidP="004A28DA">
            <w:pPr>
              <w:spacing w:after="0" w:line="240" w:lineRule="auto"/>
              <w:rPr>
                <w:rFonts w:ascii="Times New Roman" w:eastAsia="Times New Roman" w:hAnsi="Times New Roman" w:cs="Times New Roman"/>
                <w:sz w:val="28"/>
                <w:szCs w:val="28"/>
                <w:lang w:eastAsia="ru-RU"/>
              </w:rPr>
            </w:pP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Квалификационные уровни</w:t>
            </w:r>
          </w:p>
        </w:tc>
        <w:tc>
          <w:tcPr>
            <w:tcW w:w="47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Должности, отнесенные к квалификационным уровням</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Минимальный размер должностного оклада (руб.)</w:t>
            </w:r>
          </w:p>
        </w:tc>
      </w:tr>
      <w:tr w:rsidR="004A28DA" w:rsidRPr="004A28DA" w:rsidTr="004A28DA">
        <w:tc>
          <w:tcPr>
            <w:tcW w:w="978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Профессиональная квалификационная группа должностей научно-технических работников</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 квалификационный уровень</w:t>
            </w:r>
          </w:p>
        </w:tc>
        <w:tc>
          <w:tcPr>
            <w:tcW w:w="47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Лаборант-исследователь</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8D5558">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8D5558">
              <w:rPr>
                <w:rFonts w:ascii="Times New Roman" w:eastAsia="Times New Roman" w:hAnsi="Times New Roman" w:cs="Times New Roman"/>
                <w:sz w:val="28"/>
                <w:szCs w:val="28"/>
                <w:lang w:eastAsia="ru-RU"/>
              </w:rPr>
              <w:t>4</w:t>
            </w:r>
            <w:r w:rsidRPr="004A28DA">
              <w:rPr>
                <w:rFonts w:ascii="Times New Roman" w:eastAsia="Times New Roman" w:hAnsi="Times New Roman" w:cs="Times New Roman"/>
                <w:sz w:val="28"/>
                <w:szCs w:val="28"/>
                <w:lang w:eastAsia="ru-RU"/>
              </w:rPr>
              <w:t xml:space="preserve"> 3</w:t>
            </w:r>
            <w:r w:rsidR="008D5558">
              <w:rPr>
                <w:rFonts w:ascii="Times New Roman" w:eastAsia="Times New Roman" w:hAnsi="Times New Roman" w:cs="Times New Roman"/>
                <w:sz w:val="28"/>
                <w:szCs w:val="28"/>
                <w:lang w:eastAsia="ru-RU"/>
              </w:rPr>
              <w:t>50</w:t>
            </w:r>
          </w:p>
        </w:tc>
      </w:tr>
      <w:tr w:rsidR="004A28DA" w:rsidRPr="004A28DA" w:rsidTr="004A28DA">
        <w:tc>
          <w:tcPr>
            <w:tcW w:w="978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Профессиональная квалификационная группа должностей научных работников и руководителей структурных подразделений музейных организаций</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1 квалификационный уровень</w:t>
            </w:r>
          </w:p>
        </w:tc>
        <w:tc>
          <w:tcPr>
            <w:tcW w:w="47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Научный сотрудник</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8D5558">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8D5558">
              <w:rPr>
                <w:rFonts w:ascii="Times New Roman" w:eastAsia="Times New Roman" w:hAnsi="Times New Roman" w:cs="Times New Roman"/>
                <w:sz w:val="28"/>
                <w:szCs w:val="28"/>
                <w:lang w:eastAsia="ru-RU"/>
              </w:rPr>
              <w:t>7</w:t>
            </w:r>
            <w:r w:rsidRPr="004A28DA">
              <w:rPr>
                <w:rFonts w:ascii="Times New Roman" w:eastAsia="Times New Roman" w:hAnsi="Times New Roman" w:cs="Times New Roman"/>
                <w:sz w:val="28"/>
                <w:szCs w:val="28"/>
                <w:lang w:eastAsia="ru-RU"/>
              </w:rPr>
              <w:t xml:space="preserve"> </w:t>
            </w:r>
            <w:r w:rsidR="008D5558">
              <w:rPr>
                <w:rFonts w:ascii="Times New Roman" w:eastAsia="Times New Roman" w:hAnsi="Times New Roman" w:cs="Times New Roman"/>
                <w:sz w:val="28"/>
                <w:szCs w:val="28"/>
                <w:lang w:eastAsia="ru-RU"/>
              </w:rPr>
              <w:t>100</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2 квалификационный уровень</w:t>
            </w:r>
          </w:p>
        </w:tc>
        <w:tc>
          <w:tcPr>
            <w:tcW w:w="47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Старший научный сотрудник; заведующий (начальник) структурным подразделением</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8D5558">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8D5558">
              <w:rPr>
                <w:rFonts w:ascii="Times New Roman" w:eastAsia="Times New Roman" w:hAnsi="Times New Roman" w:cs="Times New Roman"/>
                <w:sz w:val="28"/>
                <w:szCs w:val="28"/>
                <w:lang w:eastAsia="ru-RU"/>
              </w:rPr>
              <w:t>7</w:t>
            </w:r>
            <w:r w:rsidRPr="004A28DA">
              <w:rPr>
                <w:rFonts w:ascii="Times New Roman" w:eastAsia="Times New Roman" w:hAnsi="Times New Roman" w:cs="Times New Roman"/>
                <w:sz w:val="28"/>
                <w:szCs w:val="28"/>
                <w:lang w:eastAsia="ru-RU"/>
              </w:rPr>
              <w:t xml:space="preserve"> 7</w:t>
            </w:r>
            <w:r w:rsidR="008D5558">
              <w:rPr>
                <w:rFonts w:ascii="Times New Roman" w:eastAsia="Times New Roman" w:hAnsi="Times New Roman" w:cs="Times New Roman"/>
                <w:sz w:val="28"/>
                <w:szCs w:val="28"/>
                <w:lang w:eastAsia="ru-RU"/>
              </w:rPr>
              <w:t>00</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3 квалификационный уровень</w:t>
            </w:r>
          </w:p>
        </w:tc>
        <w:tc>
          <w:tcPr>
            <w:tcW w:w="47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Ведущий научный сотрудник</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8D5558">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8D5558">
              <w:rPr>
                <w:rFonts w:ascii="Times New Roman" w:eastAsia="Times New Roman" w:hAnsi="Times New Roman" w:cs="Times New Roman"/>
                <w:sz w:val="28"/>
                <w:szCs w:val="28"/>
                <w:lang w:eastAsia="ru-RU"/>
              </w:rPr>
              <w:t>7 85</w:t>
            </w:r>
            <w:r w:rsidRPr="004A28DA">
              <w:rPr>
                <w:rFonts w:ascii="Times New Roman" w:eastAsia="Times New Roman" w:hAnsi="Times New Roman" w:cs="Times New Roman"/>
                <w:sz w:val="28"/>
                <w:szCs w:val="28"/>
                <w:lang w:eastAsia="ru-RU"/>
              </w:rPr>
              <w:t>0</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4 квалификационный уровень</w:t>
            </w:r>
          </w:p>
        </w:tc>
        <w:tc>
          <w:tcPr>
            <w:tcW w:w="47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Главный научный сотрудник; заведующий (начальник) научно-исследовательским, экспертным отделом (лабораторией, отделением, сектором); ученый секретарь музея</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8D5558">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8D5558">
              <w:rPr>
                <w:rFonts w:ascii="Times New Roman" w:eastAsia="Times New Roman" w:hAnsi="Times New Roman" w:cs="Times New Roman"/>
                <w:sz w:val="28"/>
                <w:szCs w:val="28"/>
                <w:lang w:eastAsia="ru-RU"/>
              </w:rPr>
              <w:t>8</w:t>
            </w:r>
            <w:r w:rsidRPr="004A28DA">
              <w:rPr>
                <w:rFonts w:ascii="Times New Roman" w:eastAsia="Times New Roman" w:hAnsi="Times New Roman" w:cs="Times New Roman"/>
                <w:sz w:val="28"/>
                <w:szCs w:val="28"/>
                <w:lang w:eastAsia="ru-RU"/>
              </w:rPr>
              <w:t xml:space="preserve"> </w:t>
            </w:r>
            <w:r w:rsidR="008D5558">
              <w:rPr>
                <w:rFonts w:ascii="Times New Roman" w:eastAsia="Times New Roman" w:hAnsi="Times New Roman" w:cs="Times New Roman"/>
                <w:sz w:val="28"/>
                <w:szCs w:val="28"/>
                <w:lang w:eastAsia="ru-RU"/>
              </w:rPr>
              <w:t>1</w:t>
            </w:r>
            <w:r w:rsidRPr="004A28DA">
              <w:rPr>
                <w:rFonts w:ascii="Times New Roman" w:eastAsia="Times New Roman" w:hAnsi="Times New Roman" w:cs="Times New Roman"/>
                <w:sz w:val="28"/>
                <w:szCs w:val="28"/>
                <w:lang w:eastAsia="ru-RU"/>
              </w:rPr>
              <w:t>0</w:t>
            </w:r>
            <w:r w:rsidR="008D5558">
              <w:rPr>
                <w:rFonts w:ascii="Times New Roman" w:eastAsia="Times New Roman" w:hAnsi="Times New Roman" w:cs="Times New Roman"/>
                <w:sz w:val="28"/>
                <w:szCs w:val="28"/>
                <w:lang w:eastAsia="ru-RU"/>
              </w:rPr>
              <w:t>0</w:t>
            </w:r>
          </w:p>
        </w:tc>
      </w:tr>
      <w:tr w:rsidR="004A28DA" w:rsidRPr="004A28DA" w:rsidTr="004A28DA">
        <w:tc>
          <w:tcPr>
            <w:tcW w:w="29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5 квалификационный уровень</w:t>
            </w:r>
          </w:p>
        </w:tc>
        <w:tc>
          <w:tcPr>
            <w:tcW w:w="47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4A28D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Начальник (директор) обособленного подразделения (филиала)</w:t>
            </w:r>
          </w:p>
        </w:tc>
        <w:tc>
          <w:tcPr>
            <w:tcW w:w="20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4A28DA" w:rsidRPr="004A28DA" w:rsidRDefault="004A28DA" w:rsidP="008D5558">
            <w:pPr>
              <w:spacing w:after="0" w:line="240" w:lineRule="auto"/>
              <w:jc w:val="center"/>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1</w:t>
            </w:r>
            <w:r w:rsidR="008D5558">
              <w:rPr>
                <w:rFonts w:ascii="Times New Roman" w:eastAsia="Times New Roman" w:hAnsi="Times New Roman" w:cs="Times New Roman"/>
                <w:sz w:val="28"/>
                <w:szCs w:val="28"/>
                <w:lang w:eastAsia="ru-RU"/>
              </w:rPr>
              <w:t>9</w:t>
            </w:r>
            <w:r w:rsidRPr="004A28DA">
              <w:rPr>
                <w:rFonts w:ascii="Times New Roman" w:eastAsia="Times New Roman" w:hAnsi="Times New Roman" w:cs="Times New Roman"/>
                <w:sz w:val="28"/>
                <w:szCs w:val="28"/>
                <w:lang w:eastAsia="ru-RU"/>
              </w:rPr>
              <w:t xml:space="preserve"> </w:t>
            </w:r>
            <w:r w:rsidR="008D5558">
              <w:rPr>
                <w:rFonts w:ascii="Times New Roman" w:eastAsia="Times New Roman" w:hAnsi="Times New Roman" w:cs="Times New Roman"/>
                <w:sz w:val="28"/>
                <w:szCs w:val="28"/>
                <w:lang w:eastAsia="ru-RU"/>
              </w:rPr>
              <w:t>000</w:t>
            </w:r>
          </w:p>
        </w:tc>
      </w:tr>
    </w:tbl>
    <w:p w:rsidR="004A28DA" w:rsidRDefault="004A28DA"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4A28DA">
      <w:pPr>
        <w:rPr>
          <w:rFonts w:ascii="Times New Roman" w:hAnsi="Times New Roman" w:cs="Times New Roman"/>
          <w:sz w:val="28"/>
          <w:szCs w:val="28"/>
        </w:rPr>
      </w:pPr>
    </w:p>
    <w:p w:rsidR="00CB34D8" w:rsidRDefault="00CB34D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CB34D8" w:rsidRDefault="00CB34D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8D5558" w:rsidRDefault="008D555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CB34D8" w:rsidRDefault="00CB34D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p>
    <w:p w:rsidR="00CB34D8" w:rsidRDefault="00CB34D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 xml:space="preserve">Приложение </w:t>
      </w:r>
      <w:r>
        <w:rPr>
          <w:rFonts w:ascii="Times New Roman" w:eastAsia="Times New Roman" w:hAnsi="Times New Roman" w:cs="Times New Roman"/>
          <w:b/>
          <w:bCs/>
          <w:sz w:val="28"/>
          <w:szCs w:val="28"/>
          <w:lang w:eastAsia="ru-RU"/>
        </w:rPr>
        <w:t>2</w:t>
      </w:r>
      <w:r w:rsidRPr="004A28DA">
        <w:rPr>
          <w:rFonts w:ascii="Times New Roman" w:eastAsia="Times New Roman" w:hAnsi="Times New Roman" w:cs="Times New Roman"/>
          <w:b/>
          <w:bCs/>
          <w:sz w:val="28"/>
          <w:szCs w:val="28"/>
          <w:lang w:eastAsia="ru-RU"/>
        </w:rPr>
        <w:br/>
        <w:t>к Положению об оплате труда</w:t>
      </w:r>
      <w:r w:rsidRPr="004A28DA">
        <w:rPr>
          <w:rFonts w:ascii="Times New Roman" w:eastAsia="Times New Roman" w:hAnsi="Times New Roman" w:cs="Times New Roman"/>
          <w:b/>
          <w:bCs/>
          <w:sz w:val="28"/>
          <w:szCs w:val="28"/>
          <w:lang w:eastAsia="ru-RU"/>
        </w:rPr>
        <w:br/>
        <w:t>работников</w:t>
      </w:r>
      <w:r w:rsidRPr="00182969">
        <w:rPr>
          <w:rFonts w:ascii="Times New Roman" w:eastAsia="Times New Roman" w:hAnsi="Times New Roman" w:cs="Times New Roman"/>
          <w:b/>
          <w:bCs/>
          <w:sz w:val="28"/>
          <w:szCs w:val="28"/>
          <w:lang w:eastAsia="ru-RU"/>
        </w:rPr>
        <w:t xml:space="preserve"> муниципальных учреждений культуры </w:t>
      </w:r>
    </w:p>
    <w:p w:rsidR="00CB34D8" w:rsidRDefault="00CB34D8" w:rsidP="00CB34D8">
      <w:pPr>
        <w:spacing w:after="0" w:line="240" w:lineRule="auto"/>
        <w:jc w:val="right"/>
        <w:textAlignment w:val="baseline"/>
        <w:outlineLvl w:val="2"/>
        <w:rPr>
          <w:rFonts w:ascii="Times New Roman" w:eastAsia="Times New Roman" w:hAnsi="Times New Roman" w:cs="Times New Roman"/>
          <w:b/>
          <w:bCs/>
          <w:sz w:val="28"/>
          <w:szCs w:val="28"/>
          <w:lang w:eastAsia="ru-RU"/>
        </w:rPr>
      </w:pPr>
      <w:r w:rsidRPr="00182969">
        <w:rPr>
          <w:rFonts w:ascii="Times New Roman" w:eastAsia="Times New Roman" w:hAnsi="Times New Roman" w:cs="Times New Roman"/>
          <w:b/>
          <w:bCs/>
          <w:sz w:val="28"/>
          <w:szCs w:val="28"/>
          <w:lang w:eastAsia="ru-RU"/>
        </w:rPr>
        <w:lastRenderedPageBreak/>
        <w:t xml:space="preserve">и искусства в Урус-Мартановском </w:t>
      </w:r>
    </w:p>
    <w:p w:rsidR="00CB34D8" w:rsidRDefault="00CB34D8" w:rsidP="0018639A">
      <w:pPr>
        <w:spacing w:after="0"/>
        <w:rPr>
          <w:rFonts w:ascii="Times New Roman" w:hAnsi="Times New Roman" w:cs="Times New Roman"/>
          <w:sz w:val="28"/>
          <w:szCs w:val="28"/>
        </w:rPr>
      </w:pPr>
      <w:r>
        <w:rPr>
          <w:rFonts w:ascii="Times New Roman" w:eastAsia="Times New Roman" w:hAnsi="Times New Roman" w:cs="Times New Roman"/>
          <w:b/>
          <w:bCs/>
          <w:sz w:val="28"/>
          <w:szCs w:val="28"/>
          <w:lang w:eastAsia="ru-RU"/>
        </w:rPr>
        <w:t xml:space="preserve">                                               </w:t>
      </w:r>
      <w:r w:rsidRPr="00182969">
        <w:rPr>
          <w:rFonts w:ascii="Times New Roman" w:eastAsia="Times New Roman" w:hAnsi="Times New Roman" w:cs="Times New Roman"/>
          <w:b/>
          <w:bCs/>
          <w:sz w:val="28"/>
          <w:szCs w:val="28"/>
          <w:lang w:eastAsia="ru-RU"/>
        </w:rPr>
        <w:t>муниципальном районе Чеченской Республики</w:t>
      </w:r>
    </w:p>
    <w:p w:rsidR="0018639A" w:rsidRDefault="0018639A" w:rsidP="00CB34D8">
      <w:pPr>
        <w:jc w:val="center"/>
        <w:rPr>
          <w:rFonts w:ascii="Times New Roman" w:hAnsi="Times New Roman" w:cs="Times New Roman"/>
          <w:b/>
          <w:bCs/>
          <w:sz w:val="28"/>
          <w:szCs w:val="28"/>
        </w:rPr>
      </w:pPr>
    </w:p>
    <w:p w:rsidR="00CB34D8" w:rsidRDefault="00CB34D8" w:rsidP="0018639A">
      <w:pPr>
        <w:spacing w:after="0"/>
        <w:jc w:val="center"/>
        <w:rPr>
          <w:rFonts w:ascii="Times New Roman" w:hAnsi="Times New Roman" w:cs="Times New Roman"/>
          <w:b/>
          <w:bCs/>
          <w:sz w:val="28"/>
          <w:szCs w:val="28"/>
        </w:rPr>
      </w:pPr>
      <w:r w:rsidRPr="00CB34D8">
        <w:rPr>
          <w:rFonts w:ascii="Times New Roman" w:hAnsi="Times New Roman" w:cs="Times New Roman"/>
          <w:b/>
          <w:bCs/>
          <w:sz w:val="28"/>
          <w:szCs w:val="28"/>
        </w:rPr>
        <w:t xml:space="preserve">ДОЛЖНОСТИ РАБОТНИКОВ, ОТНОСИМЫЕ К ОСНОВНОМУ ПЕРСОНАЛУ, ДЛЯ РАСЧЕТА СРЕДНЕЙ ЗАРАБОТНОЙ ПЛАТЫ И ОПРЕДЕЛЕНИЯ РАЗМЕРОВ ДОЛЖНОСТНЫХ ОКЛАДОВ РУКОВОДИТЕЛЕЙ </w:t>
      </w:r>
      <w:r>
        <w:rPr>
          <w:rFonts w:ascii="Times New Roman" w:hAnsi="Times New Roman" w:cs="Times New Roman"/>
          <w:b/>
          <w:bCs/>
          <w:sz w:val="28"/>
          <w:szCs w:val="28"/>
        </w:rPr>
        <w:t>УЧРЕЖДЕН</w:t>
      </w:r>
      <w:r w:rsidRPr="00CB34D8">
        <w:rPr>
          <w:rFonts w:ascii="Times New Roman" w:hAnsi="Times New Roman" w:cs="Times New Roman"/>
          <w:b/>
          <w:bCs/>
          <w:sz w:val="28"/>
          <w:szCs w:val="28"/>
        </w:rPr>
        <w:t>ИЙ</w:t>
      </w:r>
    </w:p>
    <w:p w:rsidR="0018639A" w:rsidRDefault="0018639A" w:rsidP="0018639A">
      <w:pPr>
        <w:spacing w:after="0"/>
        <w:jc w:val="center"/>
        <w:rPr>
          <w:rFonts w:ascii="Times New Roman" w:hAnsi="Times New Roman" w:cs="Times New Roman"/>
          <w:sz w:val="28"/>
          <w:szCs w:val="28"/>
        </w:rPr>
      </w:pPr>
    </w:p>
    <w:p w:rsidR="00CB34D8" w:rsidRPr="00CB34D8" w:rsidRDefault="00CB34D8" w:rsidP="00CB34D8">
      <w:pPr>
        <w:jc w:val="center"/>
        <w:rPr>
          <w:rFonts w:ascii="Times New Roman" w:hAnsi="Times New Roman" w:cs="Times New Roman"/>
          <w:b/>
          <w:bCs/>
          <w:sz w:val="28"/>
          <w:szCs w:val="28"/>
        </w:rPr>
      </w:pPr>
      <w:r w:rsidRPr="00CB34D8">
        <w:rPr>
          <w:rFonts w:ascii="Times New Roman" w:hAnsi="Times New Roman" w:cs="Times New Roman"/>
          <w:b/>
          <w:bCs/>
          <w:sz w:val="28"/>
          <w:szCs w:val="28"/>
        </w:rPr>
        <w:t>1. Руководители</w:t>
      </w:r>
    </w:p>
    <w:p w:rsid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Главный хранитель фондов;</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главный механик;</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главный энергетик;</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директор съемочной группы;</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директор творческого коллектива;</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(начальник) научно-исследовательским, экспертным отделом (лабораторией, отделением, сектором);</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(начальник) структурного подразделения;</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билетными кассами;</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костюмерной;</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отделением (пунктом) по прокату кино- и видеофильмов;</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отделом (сектором) библиотеки;</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отделом (сектором) музея;</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передвижной выставкой музея;</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реставрационной мастерской;</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заведующий художественно-оформительской мастерской;</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кинорежиссер;</w:t>
      </w:r>
    </w:p>
    <w:p w:rsidR="00CB34D8" w:rsidRPr="00CB34D8" w:rsidRDefault="00CB34D8" w:rsidP="0018639A">
      <w:pPr>
        <w:spacing w:after="0" w:line="240" w:lineRule="auto"/>
        <w:rPr>
          <w:rFonts w:ascii="Times New Roman" w:hAnsi="Times New Roman" w:cs="Times New Roman"/>
          <w:sz w:val="28"/>
          <w:szCs w:val="28"/>
        </w:rPr>
      </w:pPr>
      <w:r w:rsidRPr="00CB34D8">
        <w:rPr>
          <w:rFonts w:ascii="Times New Roman" w:hAnsi="Times New Roman" w:cs="Times New Roman"/>
          <w:sz w:val="28"/>
          <w:szCs w:val="28"/>
        </w:rPr>
        <w:t>руководитель клубного формирования - любительского объединения, студии, коллектива самодеятельного искусства, клуба по интересам.</w:t>
      </w:r>
    </w:p>
    <w:p w:rsidR="0018639A" w:rsidRDefault="0018639A" w:rsidP="0018639A">
      <w:pPr>
        <w:rPr>
          <w:rFonts w:ascii="Times New Roman" w:hAnsi="Times New Roman" w:cs="Times New Roman"/>
          <w:b/>
          <w:bCs/>
          <w:sz w:val="28"/>
          <w:szCs w:val="28"/>
        </w:rPr>
      </w:pPr>
    </w:p>
    <w:p w:rsidR="0018639A" w:rsidRPr="0018639A" w:rsidRDefault="0018639A" w:rsidP="0018639A">
      <w:pPr>
        <w:spacing w:after="0" w:line="240" w:lineRule="auto"/>
        <w:jc w:val="center"/>
        <w:rPr>
          <w:rFonts w:ascii="Times New Roman" w:hAnsi="Times New Roman" w:cs="Times New Roman"/>
          <w:b/>
          <w:bCs/>
          <w:sz w:val="28"/>
          <w:szCs w:val="28"/>
        </w:rPr>
      </w:pPr>
      <w:r w:rsidRPr="0018639A">
        <w:rPr>
          <w:rFonts w:ascii="Times New Roman" w:hAnsi="Times New Roman" w:cs="Times New Roman"/>
          <w:b/>
          <w:bCs/>
          <w:sz w:val="28"/>
          <w:szCs w:val="28"/>
        </w:rPr>
        <w:t>2. Художественный персонал</w:t>
      </w:r>
    </w:p>
    <w:p w:rsidR="0018639A" w:rsidRPr="0018639A" w:rsidRDefault="0018639A" w:rsidP="0018639A">
      <w:pPr>
        <w:spacing w:after="0" w:line="240" w:lineRule="auto"/>
        <w:rPr>
          <w:rFonts w:ascii="Times New Roman" w:hAnsi="Times New Roman" w:cs="Times New Roman"/>
          <w:sz w:val="28"/>
          <w:szCs w:val="28"/>
        </w:rPr>
      </w:pP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Главный балетмейстер;</w:t>
      </w: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главный дирижер;</w:t>
      </w: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главный хормейстер;</w:t>
      </w:r>
    </w:p>
    <w:p w:rsid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главный художник;</w:t>
      </w:r>
    </w:p>
    <w:p w:rsid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заведующий музыкальной частью;</w:t>
      </w: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заведующий труппой;</w:t>
      </w: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заведующий художественно-постановочной частью;</w:t>
      </w: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концертмейстер;</w:t>
      </w: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t>помощник главного режиссера (главного дирижера, главного балетмейстера, художественного руководителя);</w:t>
      </w:r>
    </w:p>
    <w:p w:rsidR="0018639A" w:rsidRPr="0018639A" w:rsidRDefault="0018639A" w:rsidP="0018639A">
      <w:pPr>
        <w:spacing w:after="0" w:line="240" w:lineRule="auto"/>
        <w:rPr>
          <w:rFonts w:ascii="Times New Roman" w:hAnsi="Times New Roman" w:cs="Times New Roman"/>
          <w:sz w:val="28"/>
          <w:szCs w:val="28"/>
        </w:rPr>
      </w:pPr>
      <w:r w:rsidRPr="0018639A">
        <w:rPr>
          <w:rFonts w:ascii="Times New Roman" w:hAnsi="Times New Roman" w:cs="Times New Roman"/>
          <w:sz w:val="28"/>
          <w:szCs w:val="28"/>
        </w:rPr>
        <w:lastRenderedPageBreak/>
        <w:t>руководитель литературно-драматургической части.</w:t>
      </w:r>
    </w:p>
    <w:p w:rsidR="00CB34D8" w:rsidRDefault="00CB34D8" w:rsidP="004A28DA">
      <w:pPr>
        <w:rPr>
          <w:rFonts w:ascii="Times New Roman" w:hAnsi="Times New Roman" w:cs="Times New Roman"/>
          <w:sz w:val="28"/>
          <w:szCs w:val="28"/>
        </w:rPr>
      </w:pPr>
    </w:p>
    <w:p w:rsidR="0018639A" w:rsidRPr="0018639A" w:rsidRDefault="0018639A" w:rsidP="0018639A">
      <w:pPr>
        <w:jc w:val="center"/>
        <w:rPr>
          <w:rFonts w:ascii="Times New Roman" w:hAnsi="Times New Roman" w:cs="Times New Roman"/>
          <w:b/>
          <w:bCs/>
          <w:sz w:val="28"/>
          <w:szCs w:val="28"/>
        </w:rPr>
      </w:pPr>
      <w:r w:rsidRPr="0018639A">
        <w:rPr>
          <w:rFonts w:ascii="Times New Roman" w:hAnsi="Times New Roman" w:cs="Times New Roman"/>
          <w:b/>
          <w:bCs/>
          <w:sz w:val="28"/>
          <w:szCs w:val="28"/>
        </w:rPr>
        <w:t>3. Специалисты</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Аккомпаниатор;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архивариус;</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ассистент кинооператора;</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ассистент кинорежиссера;</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ассистенты: режиссера, дирижера, балетмейстера, хормейстера;</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балетмейстер-постановщик;</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библиограф;</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библиотекарь;</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ведущий научный сотрудник;</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главный библиограф;</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главный библиотекарь;</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главный научный сотрудник;</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звукооператор;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звукорежиссер;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инженер по эксплуатации музейного оборудования;</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инспектор манежа (ведущий представления);</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кинооператор;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концертмейстер по классу вокала (балета);</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культорганизатор;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лаборант-исследователь;</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лектор (экскурсовод);</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мастер участка ремонта и реставрации фильмофонда;</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мастер-художник по созданию и реставрации музыкальных инструментов;</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методист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методист по составлению кинопрограмм;</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монтажер;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научный сотрудник;</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организатор экскурсий;</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помощник режиссера;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распорядитель танцевального вечера, ведущий, ведущий дискотеки, руководитель музыкальной части дискотеки;</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редактор (музыкальный редактор);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редактор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редактор, редактор по репертуару;</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режиссер (дирижер, балетмейстер, хормейстер);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режиссер массовых представлений;</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режиссер-постановщик;</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репетитор по балету;</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репетитор по вокалу;</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репетитор по технике речи;</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руководитель кружка, любительского объединения, клуба по интересам;</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смотритель музейный;</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специалист по обеспечению сохранности объектов культурного наследия;</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специалист по жанрам творчества;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специалист по методике клубной работы;</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специалист по учетно-хранительской документации;</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специалист по фольклору;</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специалист экспозиционного и выставочного отдела;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старший научный сотрудник;</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суфлер;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ученый секретарь музея;</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хранитель фондов;</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 по свету;</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художник-бутафор;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художник-гример;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художник-декоратор;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художник-конструктор;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художник-модельер театрального костюма;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художник-постановщик;</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художник-реставратор;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художник-скульптор;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художник-фотограф,</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художник.</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p>
    <w:p w:rsidR="004A28DA" w:rsidRPr="004A28DA" w:rsidRDefault="004A28DA" w:rsidP="0018639A">
      <w:pPr>
        <w:spacing w:after="0" w:line="240" w:lineRule="auto"/>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4. Артистический персонал</w:t>
      </w:r>
    </w:p>
    <w:p w:rsidR="004A28DA" w:rsidRPr="004A28DA" w:rsidRDefault="004A28DA" w:rsidP="0018639A">
      <w:pPr>
        <w:spacing w:after="0" w:line="240" w:lineRule="auto"/>
        <w:jc w:val="both"/>
        <w:textAlignment w:val="baseline"/>
        <w:rPr>
          <w:rFonts w:ascii="Times New Roman" w:eastAsia="Times New Roman" w:hAnsi="Times New Roman" w:cs="Times New Roman"/>
          <w:b/>
          <w:bCs/>
          <w:sz w:val="28"/>
          <w:szCs w:val="28"/>
          <w:lang w:eastAsia="ru-RU"/>
        </w:rPr>
      </w:pP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Аккомпаниатор-концертмейстер;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(кукловод) театра кукол;</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балета ансамбля песни и танца, танцевального коллектива;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балета;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вспомогательного состава театров и концертных организаций;</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драмы;</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оркестра (ансамбля), обслуживающего кинотеатры, рестораны, кафе и танцевальные площадки;</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оркестра ансамблей песни и танца, артист эстрадного оркестра (ансамбля);</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оркестра;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симфонического, камерного, эстрадно-симфонического, духового оркестров, оркестра народных инструментов;</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хора ансамбля песни и танца, хорового коллектива;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 хора;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артист-вокалист (солист);</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артисты - концертные исполнители (всех жанров);</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лектор-искусствовед (музыковед);</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lastRenderedPageBreak/>
        <w:t>музыкальный эксцентрик, сатирик;</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чтец-мастер художественного слова.</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p>
    <w:p w:rsidR="004A28DA" w:rsidRPr="004A28DA" w:rsidRDefault="004A28DA" w:rsidP="0018639A">
      <w:pPr>
        <w:spacing w:after="0" w:line="240" w:lineRule="auto"/>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5. Служащие</w:t>
      </w:r>
    </w:p>
    <w:p w:rsidR="004A28DA" w:rsidRPr="004A28DA" w:rsidRDefault="004A28DA" w:rsidP="0018639A">
      <w:pPr>
        <w:spacing w:after="0" w:line="240" w:lineRule="auto"/>
        <w:jc w:val="both"/>
        <w:textAlignment w:val="baseline"/>
        <w:rPr>
          <w:rFonts w:ascii="Times New Roman" w:eastAsia="Times New Roman" w:hAnsi="Times New Roman" w:cs="Times New Roman"/>
          <w:b/>
          <w:bCs/>
          <w:sz w:val="28"/>
          <w:szCs w:val="28"/>
          <w:lang w:eastAsia="ru-RU"/>
        </w:rPr>
      </w:pP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Администратор (старший администратор);</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кассир билетный;</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контролер билетов.</w:t>
      </w:r>
    </w:p>
    <w:p w:rsidR="004A28DA" w:rsidRPr="004A28DA" w:rsidRDefault="004A28DA" w:rsidP="0018639A">
      <w:pPr>
        <w:spacing w:after="0" w:line="240" w:lineRule="auto"/>
        <w:jc w:val="both"/>
        <w:textAlignment w:val="baseline"/>
        <w:rPr>
          <w:rFonts w:ascii="Times New Roman" w:eastAsia="Times New Roman" w:hAnsi="Times New Roman" w:cs="Times New Roman"/>
          <w:sz w:val="28"/>
          <w:szCs w:val="28"/>
          <w:lang w:eastAsia="ru-RU"/>
        </w:rPr>
      </w:pPr>
    </w:p>
    <w:p w:rsidR="004A28DA" w:rsidRPr="004A28DA" w:rsidRDefault="004A28DA" w:rsidP="0018639A">
      <w:pPr>
        <w:spacing w:after="0" w:line="240" w:lineRule="auto"/>
        <w:jc w:val="both"/>
        <w:textAlignment w:val="baseline"/>
        <w:rPr>
          <w:rFonts w:ascii="Times New Roman" w:eastAsia="Times New Roman" w:hAnsi="Times New Roman" w:cs="Times New Roman"/>
          <w:b/>
          <w:bCs/>
          <w:sz w:val="28"/>
          <w:szCs w:val="28"/>
          <w:lang w:eastAsia="ru-RU"/>
        </w:rPr>
      </w:pPr>
      <w:r w:rsidRPr="004A28DA">
        <w:rPr>
          <w:rFonts w:ascii="Times New Roman" w:eastAsia="Times New Roman" w:hAnsi="Times New Roman" w:cs="Times New Roman"/>
          <w:b/>
          <w:bCs/>
          <w:sz w:val="28"/>
          <w:szCs w:val="28"/>
          <w:lang w:eastAsia="ru-RU"/>
        </w:rPr>
        <w:t>6. Профессии работников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Бронзировщик рам клавишных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бутафор;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гример-постижер;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изготовитель игровых кукол;</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костюмер;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красильщик в постижерском производстве;</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лаборант;</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маляр по отделке декораций;</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машинист сцены;</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механик по обслуживанию ветроустановок;</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механик по обслуживанию звуковой техники;</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монтировщик сцены;</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настройщик духовых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настройщик пианино и роялей;</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настройщик щипковых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настройщик язычковых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настройщик-регулировщик смычковых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осветитель;</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постижер;</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регулировщик пианино и роялей;</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регулировщик язычковых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реставратор духовых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реставратор клавишных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реставратор смычковых и щипковых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реставратор ударных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столяр по изготовлению декораций;</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столяр по изготовлению и ремонту деталей и узлов музыкальных инструментов;</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униформист;</w:t>
      </w:r>
    </w:p>
    <w:p w:rsidR="004A28DA" w:rsidRPr="004A28DA" w:rsidRDefault="004A28DA" w:rsidP="0018639A">
      <w:pPr>
        <w:spacing w:after="0" w:line="240" w:lineRule="auto"/>
        <w:textAlignment w:val="baseline"/>
        <w:rPr>
          <w:rFonts w:ascii="Times New Roman" w:eastAsia="Times New Roman" w:hAnsi="Times New Roman" w:cs="Times New Roman"/>
          <w:sz w:val="28"/>
          <w:szCs w:val="28"/>
          <w:lang w:eastAsia="ru-RU"/>
        </w:rPr>
      </w:pPr>
      <w:r w:rsidRPr="004A28DA">
        <w:rPr>
          <w:rFonts w:ascii="Times New Roman" w:eastAsia="Times New Roman" w:hAnsi="Times New Roman" w:cs="Times New Roman"/>
          <w:sz w:val="28"/>
          <w:szCs w:val="28"/>
          <w:lang w:eastAsia="ru-RU"/>
        </w:rPr>
        <w:t>установщик декораций,</w:t>
      </w:r>
    </w:p>
    <w:p w:rsidR="00354786" w:rsidRPr="004A28DA" w:rsidRDefault="004A28DA" w:rsidP="0018639A">
      <w:pPr>
        <w:spacing w:after="0" w:line="240" w:lineRule="auto"/>
        <w:textAlignment w:val="baseline"/>
        <w:rPr>
          <w:rFonts w:ascii="Times New Roman" w:hAnsi="Times New Roman" w:cs="Times New Roman"/>
          <w:sz w:val="28"/>
          <w:szCs w:val="28"/>
        </w:rPr>
      </w:pPr>
      <w:r w:rsidRPr="004A28DA">
        <w:rPr>
          <w:rFonts w:ascii="Times New Roman" w:eastAsia="Times New Roman" w:hAnsi="Times New Roman" w:cs="Times New Roman"/>
          <w:sz w:val="28"/>
          <w:szCs w:val="28"/>
          <w:lang w:eastAsia="ru-RU"/>
        </w:rPr>
        <w:t>швея.</w:t>
      </w:r>
    </w:p>
    <w:sectPr w:rsidR="00354786" w:rsidRPr="004A28DA" w:rsidSect="00DE7312">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356" w:rsidRDefault="00701356" w:rsidP="00E427BA">
      <w:pPr>
        <w:spacing w:after="0" w:line="240" w:lineRule="auto"/>
      </w:pPr>
      <w:r>
        <w:separator/>
      </w:r>
    </w:p>
  </w:endnote>
  <w:endnote w:type="continuationSeparator" w:id="0">
    <w:p w:rsidR="00701356" w:rsidRDefault="00701356" w:rsidP="00E42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356" w:rsidRDefault="00701356" w:rsidP="00E427BA">
      <w:pPr>
        <w:spacing w:after="0" w:line="240" w:lineRule="auto"/>
      </w:pPr>
      <w:r>
        <w:separator/>
      </w:r>
    </w:p>
  </w:footnote>
  <w:footnote w:type="continuationSeparator" w:id="0">
    <w:p w:rsidR="00701356" w:rsidRDefault="00701356" w:rsidP="00E427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37E"/>
    <w:multiLevelType w:val="hybridMultilevel"/>
    <w:tmpl w:val="DCC88B92"/>
    <w:lvl w:ilvl="0" w:tplc="0419000F">
      <w:start w:val="1"/>
      <w:numFmt w:val="decimal"/>
      <w:lvlText w:val="%1."/>
      <w:lvlJc w:val="left"/>
      <w:pPr>
        <w:ind w:left="2145" w:hanging="360"/>
      </w:p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1" w15:restartNumberingAfterBreak="0">
    <w:nsid w:val="06050E9F"/>
    <w:multiLevelType w:val="hybridMultilevel"/>
    <w:tmpl w:val="C64847EE"/>
    <w:lvl w:ilvl="0" w:tplc="9C3C38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95D3FF7"/>
    <w:multiLevelType w:val="hybridMultilevel"/>
    <w:tmpl w:val="A1D4C10E"/>
    <w:lvl w:ilvl="0" w:tplc="1480C7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A48"/>
    <w:rsid w:val="00010C66"/>
    <w:rsid w:val="00010DFE"/>
    <w:rsid w:val="00011C98"/>
    <w:rsid w:val="000166EA"/>
    <w:rsid w:val="00034A04"/>
    <w:rsid w:val="00075C22"/>
    <w:rsid w:val="000C090B"/>
    <w:rsid w:val="000D216A"/>
    <w:rsid w:val="000F4206"/>
    <w:rsid w:val="000F52A9"/>
    <w:rsid w:val="00182969"/>
    <w:rsid w:val="0018639A"/>
    <w:rsid w:val="00187486"/>
    <w:rsid w:val="00207D00"/>
    <w:rsid w:val="002544AD"/>
    <w:rsid w:val="00295234"/>
    <w:rsid w:val="002B3D34"/>
    <w:rsid w:val="002D6E9F"/>
    <w:rsid w:val="002F0D07"/>
    <w:rsid w:val="00315421"/>
    <w:rsid w:val="00343C99"/>
    <w:rsid w:val="003539C7"/>
    <w:rsid w:val="00354786"/>
    <w:rsid w:val="003D3A3C"/>
    <w:rsid w:val="0041501D"/>
    <w:rsid w:val="004526D2"/>
    <w:rsid w:val="00463547"/>
    <w:rsid w:val="0046676F"/>
    <w:rsid w:val="004A28DA"/>
    <w:rsid w:val="004A5DD3"/>
    <w:rsid w:val="004A7C87"/>
    <w:rsid w:val="004B12CC"/>
    <w:rsid w:val="004C0268"/>
    <w:rsid w:val="004D2405"/>
    <w:rsid w:val="004E516E"/>
    <w:rsid w:val="0052301E"/>
    <w:rsid w:val="005349A6"/>
    <w:rsid w:val="00634C38"/>
    <w:rsid w:val="00651F34"/>
    <w:rsid w:val="006704BC"/>
    <w:rsid w:val="00701356"/>
    <w:rsid w:val="00726AC1"/>
    <w:rsid w:val="007335FB"/>
    <w:rsid w:val="007959C0"/>
    <w:rsid w:val="007C04FE"/>
    <w:rsid w:val="007D06DB"/>
    <w:rsid w:val="00823671"/>
    <w:rsid w:val="0084188A"/>
    <w:rsid w:val="00847969"/>
    <w:rsid w:val="00871F23"/>
    <w:rsid w:val="008D1791"/>
    <w:rsid w:val="008D5558"/>
    <w:rsid w:val="00901B14"/>
    <w:rsid w:val="0092574D"/>
    <w:rsid w:val="00972294"/>
    <w:rsid w:val="009B5C05"/>
    <w:rsid w:val="009E1D6A"/>
    <w:rsid w:val="00A2040D"/>
    <w:rsid w:val="00B426F9"/>
    <w:rsid w:val="00B42F27"/>
    <w:rsid w:val="00B440FD"/>
    <w:rsid w:val="00B6313B"/>
    <w:rsid w:val="00BB3AC3"/>
    <w:rsid w:val="00BC4421"/>
    <w:rsid w:val="00BC596E"/>
    <w:rsid w:val="00BE6F44"/>
    <w:rsid w:val="00C149D1"/>
    <w:rsid w:val="00C35372"/>
    <w:rsid w:val="00C62405"/>
    <w:rsid w:val="00C87700"/>
    <w:rsid w:val="00C9142F"/>
    <w:rsid w:val="00CA6D1F"/>
    <w:rsid w:val="00CB34D8"/>
    <w:rsid w:val="00CD6EB4"/>
    <w:rsid w:val="00D1750B"/>
    <w:rsid w:val="00D24324"/>
    <w:rsid w:val="00D4768B"/>
    <w:rsid w:val="00D8104B"/>
    <w:rsid w:val="00DC39DC"/>
    <w:rsid w:val="00DC504D"/>
    <w:rsid w:val="00DE6B7E"/>
    <w:rsid w:val="00DE7312"/>
    <w:rsid w:val="00E21B6F"/>
    <w:rsid w:val="00E427BA"/>
    <w:rsid w:val="00E4355A"/>
    <w:rsid w:val="00E44F7F"/>
    <w:rsid w:val="00E57000"/>
    <w:rsid w:val="00E66EEA"/>
    <w:rsid w:val="00EB090E"/>
    <w:rsid w:val="00EF3FA3"/>
    <w:rsid w:val="00EF48F6"/>
    <w:rsid w:val="00F027CD"/>
    <w:rsid w:val="00F10A48"/>
    <w:rsid w:val="00F139C2"/>
    <w:rsid w:val="00F175F0"/>
    <w:rsid w:val="00F36A8D"/>
    <w:rsid w:val="00FA567A"/>
    <w:rsid w:val="00FA5F73"/>
    <w:rsid w:val="00FE4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C5577"/>
  <w15:docId w15:val="{2A59A83B-0089-4E93-AFEB-FA84886B2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4D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27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427BA"/>
  </w:style>
  <w:style w:type="paragraph" w:styleId="a5">
    <w:name w:val="footer"/>
    <w:basedOn w:val="a"/>
    <w:link w:val="a6"/>
    <w:uiPriority w:val="99"/>
    <w:unhideWhenUsed/>
    <w:rsid w:val="00E427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427BA"/>
  </w:style>
  <w:style w:type="paragraph" w:styleId="a7">
    <w:name w:val="Balloon Text"/>
    <w:basedOn w:val="a"/>
    <w:link w:val="a8"/>
    <w:uiPriority w:val="99"/>
    <w:semiHidden/>
    <w:unhideWhenUsed/>
    <w:rsid w:val="00E427B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427BA"/>
    <w:rPr>
      <w:rFonts w:ascii="Segoe UI" w:hAnsi="Segoe UI" w:cs="Segoe UI"/>
      <w:sz w:val="18"/>
      <w:szCs w:val="18"/>
    </w:rPr>
  </w:style>
  <w:style w:type="character" w:styleId="a9">
    <w:name w:val="Hyperlink"/>
    <w:uiPriority w:val="99"/>
    <w:rsid w:val="00BB3AC3"/>
    <w:rPr>
      <w:color w:val="0000FF"/>
      <w:u w:val="single"/>
    </w:rPr>
  </w:style>
  <w:style w:type="paragraph" w:styleId="aa">
    <w:name w:val="List Paragraph"/>
    <w:basedOn w:val="a"/>
    <w:uiPriority w:val="34"/>
    <w:qFormat/>
    <w:rsid w:val="00C87700"/>
    <w:pPr>
      <w:ind w:left="720"/>
      <w:contextualSpacing/>
    </w:pPr>
  </w:style>
  <w:style w:type="paragraph" w:customStyle="1" w:styleId="formattext">
    <w:name w:val="formattext"/>
    <w:basedOn w:val="a"/>
    <w:rsid w:val="004A28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21870">
      <w:bodyDiv w:val="1"/>
      <w:marLeft w:val="0"/>
      <w:marRight w:val="0"/>
      <w:marTop w:val="0"/>
      <w:marBottom w:val="0"/>
      <w:divBdr>
        <w:top w:val="none" w:sz="0" w:space="0" w:color="auto"/>
        <w:left w:val="none" w:sz="0" w:space="0" w:color="auto"/>
        <w:bottom w:val="none" w:sz="0" w:space="0" w:color="auto"/>
        <w:right w:val="none" w:sz="0" w:space="0" w:color="auto"/>
      </w:divBdr>
    </w:div>
    <w:div w:id="1380779995">
      <w:bodyDiv w:val="1"/>
      <w:marLeft w:val="0"/>
      <w:marRight w:val="0"/>
      <w:marTop w:val="0"/>
      <w:marBottom w:val="0"/>
      <w:divBdr>
        <w:top w:val="none" w:sz="0" w:space="0" w:color="auto"/>
        <w:left w:val="none" w:sz="0" w:space="0" w:color="auto"/>
        <w:bottom w:val="none" w:sz="0" w:space="0" w:color="auto"/>
        <w:right w:val="none" w:sz="0" w:space="0" w:color="auto"/>
      </w:divBdr>
    </w:div>
    <w:div w:id="1678576012">
      <w:bodyDiv w:val="1"/>
      <w:marLeft w:val="0"/>
      <w:marRight w:val="0"/>
      <w:marTop w:val="0"/>
      <w:marBottom w:val="0"/>
      <w:divBdr>
        <w:top w:val="none" w:sz="0" w:space="0" w:color="auto"/>
        <w:left w:val="none" w:sz="0" w:space="0" w:color="auto"/>
        <w:bottom w:val="none" w:sz="0" w:space="0" w:color="auto"/>
        <w:right w:val="none" w:sz="0" w:space="0" w:color="auto"/>
      </w:divBdr>
    </w:div>
    <w:div w:id="180042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07664" TargetMode="External"/><Relationship Id="rId13" Type="http://schemas.openxmlformats.org/officeDocument/2006/relationships/hyperlink" Target="https://docs.cntd.ru/document/902271527" TargetMode="External"/><Relationship Id="rId18" Type="http://schemas.openxmlformats.org/officeDocument/2006/relationships/hyperlink" Target="https://docs.cntd.ru/document/90206100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docs.cntd.ru/document/902106058" TargetMode="External"/><Relationship Id="rId7" Type="http://schemas.openxmlformats.org/officeDocument/2006/relationships/image" Target="media/image1.gif"/><Relationship Id="rId12" Type="http://schemas.openxmlformats.org/officeDocument/2006/relationships/hyperlink" Target="https://docs.cntd.ru/document/902271527" TargetMode="External"/><Relationship Id="rId17" Type="http://schemas.openxmlformats.org/officeDocument/2006/relationships/hyperlink" Target="https://docs.cntd.ru/document/90206100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s.cntd.ru/document/901807664" TargetMode="External"/><Relationship Id="rId20" Type="http://schemas.openxmlformats.org/officeDocument/2006/relationships/hyperlink" Target="https://docs.cntd.ru/document/9020610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902111047" TargetMode="External"/><Relationship Id="rId24" Type="http://schemas.openxmlformats.org/officeDocument/2006/relationships/hyperlink" Target="https://docs.cntd.ru/document/902111047" TargetMode="External"/><Relationship Id="rId5" Type="http://schemas.openxmlformats.org/officeDocument/2006/relationships/footnotes" Target="footnotes.xml"/><Relationship Id="rId15" Type="http://schemas.openxmlformats.org/officeDocument/2006/relationships/hyperlink" Target="https://docs.cntd.ru/document/901807664" TargetMode="External"/><Relationship Id="rId23" Type="http://schemas.openxmlformats.org/officeDocument/2006/relationships/hyperlink" Target="https://docs.cntd.ru/document/902106564" TargetMode="External"/><Relationship Id="rId10" Type="http://schemas.openxmlformats.org/officeDocument/2006/relationships/hyperlink" Target="https://docs.cntd.ru/document/902106058" TargetMode="External"/><Relationship Id="rId19" Type="http://schemas.openxmlformats.org/officeDocument/2006/relationships/hyperlink" Target="https://docs.cntd.ru/document/902061002" TargetMode="External"/><Relationship Id="rId4" Type="http://schemas.openxmlformats.org/officeDocument/2006/relationships/webSettings" Target="webSettings.xml"/><Relationship Id="rId9" Type="http://schemas.openxmlformats.org/officeDocument/2006/relationships/hyperlink" Target="https://docs.cntd.ru/document/902061002" TargetMode="External"/><Relationship Id="rId14" Type="http://schemas.openxmlformats.org/officeDocument/2006/relationships/hyperlink" Target="https://docs.cntd.ru/document/901807664" TargetMode="External"/><Relationship Id="rId22" Type="http://schemas.openxmlformats.org/officeDocument/2006/relationships/hyperlink" Target="https://docs.cntd.ru/document/9020946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8477</Words>
  <Characters>48323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ТАИСА</dc:creator>
  <cp:lastModifiedBy>www</cp:lastModifiedBy>
  <cp:revision>3</cp:revision>
  <cp:lastPrinted>2023-01-30T06:37:00Z</cp:lastPrinted>
  <dcterms:created xsi:type="dcterms:W3CDTF">2025-01-13T08:40:00Z</dcterms:created>
  <dcterms:modified xsi:type="dcterms:W3CDTF">2025-01-13T08:40:00Z</dcterms:modified>
</cp:coreProperties>
</file>